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6BAB" w:rsidRDefault="00976BAB" w:rsidP="00976BAB">
      <w:pPr>
        <w:rPr>
          <w:rFonts w:ascii="Tahoma" w:hAnsi="Tahoma"/>
          <w:b/>
          <w:sz w:val="22"/>
        </w:rPr>
      </w:pPr>
    </w:p>
    <w:p w:rsidR="00976BAB" w:rsidRDefault="00976BAB" w:rsidP="00976BAB">
      <w:pPr>
        <w:rPr>
          <w:rFonts w:ascii="Tahoma" w:hAnsi="Tahoma"/>
          <w:b/>
          <w:sz w:val="22"/>
        </w:rPr>
      </w:pPr>
    </w:p>
    <w:p w:rsidR="00976BAB" w:rsidRPr="00976BAB" w:rsidRDefault="00976BAB" w:rsidP="00976BAB">
      <w:pPr>
        <w:pStyle w:val="Ttulo2"/>
        <w:pBdr>
          <w:top w:val="thinThickThinSmallGap" w:sz="24" w:space="0" w:color="943634"/>
          <w:left w:val="thinThickThinSmallGap" w:sz="24" w:space="3" w:color="943634"/>
          <w:bottom w:val="thinThickThinSmallGap" w:sz="24" w:space="1" w:color="943634"/>
          <w:right w:val="thinThickThinSmallGap" w:sz="24" w:space="4" w:color="943634"/>
        </w:pBdr>
        <w:rPr>
          <w:rFonts w:ascii="Tahoma" w:hAnsi="Tahoma"/>
          <w:color w:val="auto"/>
          <w:sz w:val="2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976BAB" w:rsidRPr="00976BAB" w:rsidRDefault="00976BAB" w:rsidP="00976BAB">
      <w:pPr>
        <w:pStyle w:val="Ttulo2"/>
        <w:pBdr>
          <w:top w:val="thinThickThinSmallGap" w:sz="24" w:space="0" w:color="943634"/>
          <w:left w:val="thinThickThinSmallGap" w:sz="24" w:space="3" w:color="943634"/>
          <w:bottom w:val="thinThickThinSmallGap" w:sz="24" w:space="1" w:color="943634"/>
          <w:right w:val="thinThickThinSmallGap" w:sz="24" w:space="4" w:color="943634"/>
        </w:pBdr>
        <w:rPr>
          <w:b w:val="0"/>
          <w:color w:val="auto"/>
          <w:sz w:val="32"/>
          <w:szCs w:val="32"/>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976BAB" w:rsidRPr="00FD7180" w:rsidRDefault="00976BAB" w:rsidP="00976BAB">
      <w:pPr>
        <w:pStyle w:val="Ttulo2"/>
        <w:pBdr>
          <w:top w:val="thinThickThinSmallGap" w:sz="24" w:space="0" w:color="943634"/>
          <w:left w:val="thinThickThinSmallGap" w:sz="24" w:space="3" w:color="943634"/>
          <w:bottom w:val="thinThickThinSmallGap" w:sz="24" w:space="1" w:color="943634"/>
          <w:right w:val="thinThickThinSmallGap" w:sz="24" w:space="4" w:color="943634"/>
        </w:pBdr>
        <w:rPr>
          <w:rFonts w:ascii="Elephant" w:hAnsi="Elephant"/>
          <w:color w:val="auto"/>
          <w:sz w:val="32"/>
          <w:szCs w:val="32"/>
        </w:rPr>
      </w:pPr>
      <w:r w:rsidRPr="00FD7180">
        <w:rPr>
          <w:rFonts w:ascii="Elephant" w:hAnsi="Elephant"/>
          <w:color w:val="auto"/>
          <w:sz w:val="32"/>
          <w:szCs w:val="32"/>
        </w:rPr>
        <w:t>MUNICIPALIDAD DE LAVALLE</w:t>
      </w:r>
    </w:p>
    <w:p w:rsidR="00976BAB" w:rsidRPr="00FD7180"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rPr>
          <w:rFonts w:ascii="Elephant" w:hAnsi="Elephant"/>
          <w:b/>
        </w:rPr>
      </w:pPr>
    </w:p>
    <w:p w:rsidR="00976BAB" w:rsidRPr="00FD7180"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rPr>
          <w:rFonts w:ascii="Elephant" w:hAnsi="Elephant"/>
          <w:b/>
        </w:rPr>
      </w:pPr>
    </w:p>
    <w:p w:rsidR="00976BAB" w:rsidRPr="00FD7180" w:rsidRDefault="00976BAB" w:rsidP="00976BAB">
      <w:pPr>
        <w:pStyle w:val="Ttulo5"/>
        <w:pBdr>
          <w:top w:val="thinThickThinSmallGap" w:sz="24" w:space="0" w:color="943634"/>
          <w:left w:val="thinThickThinSmallGap" w:sz="24" w:space="3" w:color="943634"/>
          <w:bottom w:val="thinThickThinSmallGap" w:sz="24" w:space="1" w:color="943634"/>
          <w:right w:val="thinThickThinSmallGap" w:sz="24" w:space="4" w:color="943634"/>
        </w:pBdr>
        <w:jc w:val="center"/>
        <w:rPr>
          <w:rFonts w:ascii="Elephant" w:hAnsi="Elephant"/>
        </w:rPr>
      </w:pPr>
      <w:r w:rsidRPr="00FD7180">
        <w:rPr>
          <w:rFonts w:ascii="Elephant" w:hAnsi="Elephant"/>
        </w:rPr>
        <w:t>LICITACIÓN P</w:t>
      </w:r>
      <w:r w:rsidR="00333907">
        <w:rPr>
          <w:rFonts w:ascii="Elephant" w:hAnsi="Elephant"/>
        </w:rPr>
        <w:t>RIVADA</w:t>
      </w:r>
    </w:p>
    <w:p w:rsidR="00976BAB" w:rsidRPr="002E454F"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pPr>
    </w:p>
    <w:p w:rsidR="00976BAB" w:rsidRPr="002E454F"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pPr>
    </w:p>
    <w:p w:rsidR="00976BAB" w:rsidRPr="002E454F" w:rsidRDefault="006D6216"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pPr>
      <w:r>
        <w:t xml:space="preserve">EXPTE. Nº  </w:t>
      </w:r>
      <w:r w:rsidR="008B4180">
        <w:t>3022/23</w:t>
      </w:r>
      <w:r w:rsidR="00F55041">
        <w:t xml:space="preserve">  -    RESOLUCIÓN Nº </w:t>
      </w:r>
      <w:r w:rsidR="00333907">
        <w:t>547</w:t>
      </w:r>
      <w:r w:rsidR="008B4180">
        <w:t>/23</w:t>
      </w:r>
    </w:p>
    <w:p w:rsidR="00976BAB" w:rsidRPr="002E454F"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pPr>
    </w:p>
    <w:p w:rsidR="0089663C" w:rsidRDefault="00820219"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rPr>
          <w:rFonts w:ascii="Tahoma" w:hAnsi="Tahoma" w:cs="Tahoma"/>
          <w:sz w:val="22"/>
          <w:lang w:val="es-ES_tradnl"/>
        </w:rPr>
      </w:pPr>
      <w:r>
        <w:rPr>
          <w:b/>
        </w:rPr>
        <w:t>OBJETO:</w:t>
      </w:r>
      <w:r w:rsidR="00EB1258" w:rsidRPr="00EB1258">
        <w:rPr>
          <w:rFonts w:ascii="Tahoma" w:hAnsi="Tahoma" w:cs="Tahoma"/>
          <w:sz w:val="22"/>
          <w:lang w:val="es-ES_tradnl"/>
        </w:rPr>
        <w:t xml:space="preserve"> </w:t>
      </w:r>
      <w:r w:rsidR="008B4180" w:rsidRPr="008B4180">
        <w:rPr>
          <w:rFonts w:ascii="Tahoma" w:hAnsi="Tahoma" w:cs="Tahoma"/>
          <w:sz w:val="22"/>
          <w:lang w:val="es-ES_tradnl"/>
        </w:rPr>
        <w:t xml:space="preserve">ADQUISICIÓN DE PILASTRAS Y CONTRATACIÓN DE MANO DE OBRA PARA SU INSTALACIÓN </w:t>
      </w:r>
    </w:p>
    <w:p w:rsidR="008B4180" w:rsidRPr="00976BAB" w:rsidRDefault="008B4180"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rPr>
          <w:b/>
          <w14:shadow w14:blurRad="50800" w14:dist="38100" w14:dir="2700000" w14:sx="100000" w14:sy="100000" w14:kx="0" w14:ky="0" w14:algn="tl">
            <w14:srgbClr w14:val="000000">
              <w14:alpha w14:val="60000"/>
            </w14:srgbClr>
          </w14:shadow>
        </w:rPr>
      </w:pPr>
    </w:p>
    <w:p w:rsidR="00976BAB" w:rsidRPr="00333907" w:rsidRDefault="00976BAB" w:rsidP="00333907">
      <w:pPr>
        <w:pBdr>
          <w:top w:val="thinThickThinSmallGap" w:sz="24" w:space="0" w:color="943634"/>
          <w:left w:val="thinThickThinSmallGap" w:sz="24" w:space="3" w:color="943634"/>
          <w:bottom w:val="thinThickThinSmallGap" w:sz="24" w:space="1" w:color="943634"/>
          <w:right w:val="thinThickThinSmallGap" w:sz="24" w:space="4" w:color="943634"/>
        </w:pBdr>
        <w:jc w:val="center"/>
      </w:pPr>
      <w:r w:rsidRPr="00976BAB">
        <w:rPr>
          <w:b/>
          <w14:shadow w14:blurRad="50800" w14:dist="38100" w14:dir="2700000" w14:sx="100000" w14:sy="100000" w14:kx="0" w14:ky="0" w14:algn="tl">
            <w14:srgbClr w14:val="000000">
              <w14:alpha w14:val="60000"/>
            </w14:srgbClr>
          </w14:shadow>
        </w:rPr>
        <w:t>FECHA DE APERTURA</w:t>
      </w:r>
      <w:r w:rsidRPr="002E454F">
        <w:rPr>
          <w:b/>
        </w:rPr>
        <w:t xml:space="preserve">: </w:t>
      </w:r>
      <w:r w:rsidR="00333907">
        <w:rPr>
          <w:bCs/>
          <w:caps/>
        </w:rPr>
        <w:t>24</w:t>
      </w:r>
      <w:r w:rsidR="00E720BC">
        <w:rPr>
          <w:bCs/>
          <w:caps/>
        </w:rPr>
        <w:t xml:space="preserve"> </w:t>
      </w:r>
      <w:r w:rsidR="00733BCC">
        <w:rPr>
          <w:bCs/>
          <w:caps/>
        </w:rPr>
        <w:t xml:space="preserve">DE </w:t>
      </w:r>
      <w:r w:rsidR="00333907">
        <w:rPr>
          <w:bCs/>
          <w:caps/>
        </w:rPr>
        <w:t>MAYO</w:t>
      </w:r>
      <w:r w:rsidR="00A91D1D">
        <w:rPr>
          <w:bCs/>
          <w:caps/>
        </w:rPr>
        <w:t xml:space="preserve"> DE</w:t>
      </w:r>
      <w:r w:rsidR="008B4180">
        <w:rPr>
          <w:bCs/>
          <w:caps/>
        </w:rPr>
        <w:t xml:space="preserve"> 2023</w:t>
      </w:r>
      <w:r w:rsidR="00CD0C18">
        <w:rPr>
          <w:bCs/>
          <w:caps/>
        </w:rPr>
        <w:t xml:space="preserve"> A LAS </w:t>
      </w:r>
      <w:r w:rsidR="00733BCC">
        <w:rPr>
          <w:bCs/>
          <w:caps/>
        </w:rPr>
        <w:t>1</w:t>
      </w:r>
      <w:r w:rsidR="00C86F71">
        <w:rPr>
          <w:bCs/>
          <w:caps/>
        </w:rPr>
        <w:t>0</w:t>
      </w:r>
      <w:r w:rsidR="00573D76">
        <w:rPr>
          <w:bCs/>
          <w:caps/>
        </w:rPr>
        <w:t>:0</w:t>
      </w:r>
      <w:r w:rsidRPr="004E4671">
        <w:rPr>
          <w:bCs/>
          <w:caps/>
        </w:rPr>
        <w:t>0 HORAS</w:t>
      </w:r>
    </w:p>
    <w:p w:rsidR="00976BAB" w:rsidRPr="002E454F"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pPr>
    </w:p>
    <w:p w:rsidR="00976BAB" w:rsidRPr="00976BAB"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rPr>
          <w:b/>
          <w14:shadow w14:blurRad="50800" w14:dist="38100" w14:dir="2700000" w14:sx="100000" w14:sy="100000" w14:kx="0" w14:ky="0" w14:algn="tl">
            <w14:srgbClr w14:val="000000">
              <w14:alpha w14:val="60000"/>
            </w14:srgbClr>
          </w14:shadow>
        </w:rPr>
      </w:pPr>
    </w:p>
    <w:p w:rsidR="005411B5"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rPr>
          <w:b/>
        </w:rPr>
      </w:pPr>
      <w:r w:rsidRPr="00976BAB">
        <w:rPr>
          <w:b/>
          <w14:shadow w14:blurRad="50800" w14:dist="38100" w14:dir="2700000" w14:sx="100000" w14:sy="100000" w14:kx="0" w14:ky="0" w14:algn="tl">
            <w14:srgbClr w14:val="000000">
              <w14:alpha w14:val="60000"/>
            </w14:srgbClr>
          </w14:shadow>
        </w:rPr>
        <w:t>PRESUPUESTO OFICIAL</w:t>
      </w:r>
      <w:r w:rsidR="005411B5">
        <w:rPr>
          <w:b/>
          <w14:shadow w14:blurRad="50800" w14:dist="38100" w14:dir="2700000" w14:sx="100000" w14:sy="100000" w14:kx="0" w14:ky="0" w14:algn="tl">
            <w14:srgbClr w14:val="000000">
              <w14:alpha w14:val="60000"/>
            </w14:srgbClr>
          </w14:shadow>
        </w:rPr>
        <w:t xml:space="preserve"> </w:t>
      </w:r>
      <w:proofErr w:type="spellStart"/>
      <w:r w:rsidR="005411B5">
        <w:rPr>
          <w:b/>
          <w14:shadow w14:blurRad="50800" w14:dist="38100" w14:dir="2700000" w14:sx="100000" w14:sy="100000" w14:kx="0" w14:ky="0" w14:algn="tl">
            <w14:srgbClr w14:val="000000">
              <w14:alpha w14:val="60000"/>
            </w14:srgbClr>
          </w14:shadow>
        </w:rPr>
        <w:t>Items</w:t>
      </w:r>
      <w:proofErr w:type="spellEnd"/>
      <w:r w:rsidR="005411B5">
        <w:rPr>
          <w:b/>
          <w14:shadow w14:blurRad="50800" w14:dist="38100" w14:dir="2700000" w14:sx="100000" w14:sy="100000" w14:kx="0" w14:ky="0" w14:algn="tl">
            <w14:srgbClr w14:val="000000">
              <w14:alpha w14:val="60000"/>
            </w14:srgbClr>
          </w14:shadow>
        </w:rPr>
        <w:t xml:space="preserve"> 1 a 31</w:t>
      </w:r>
      <w:r w:rsidRPr="005411B5">
        <w:t>:</w:t>
      </w:r>
      <w:r w:rsidR="005411B5" w:rsidRPr="005411B5">
        <w:t>$ 25.359.414,00</w:t>
      </w:r>
    </w:p>
    <w:p w:rsidR="005411B5" w:rsidRDefault="005411B5" w:rsidP="005411B5">
      <w:pPr>
        <w:pBdr>
          <w:top w:val="thinThickThinSmallGap" w:sz="24" w:space="0" w:color="943634"/>
          <w:left w:val="thinThickThinSmallGap" w:sz="24" w:space="3" w:color="943634"/>
          <w:bottom w:val="thinThickThinSmallGap" w:sz="24" w:space="1" w:color="943634"/>
          <w:right w:val="thinThickThinSmallGap" w:sz="24" w:space="4" w:color="943634"/>
        </w:pBdr>
        <w:jc w:val="center"/>
        <w:rPr>
          <w:b/>
        </w:rPr>
      </w:pPr>
      <w:r w:rsidRPr="00976BAB">
        <w:rPr>
          <w:b/>
          <w14:shadow w14:blurRad="50800" w14:dist="38100" w14:dir="2700000" w14:sx="100000" w14:sy="100000" w14:kx="0" w14:ky="0" w14:algn="tl">
            <w14:srgbClr w14:val="000000">
              <w14:alpha w14:val="60000"/>
            </w14:srgbClr>
          </w14:shadow>
        </w:rPr>
        <w:t>PRESUPUESTO OFICIAL</w:t>
      </w:r>
      <w:r>
        <w:rPr>
          <w:b/>
          <w14:shadow w14:blurRad="50800" w14:dist="38100" w14:dir="2700000" w14:sx="100000" w14:sy="100000" w14:kx="0" w14:ky="0" w14:algn="tl">
            <w14:srgbClr w14:val="000000">
              <w14:alpha w14:val="60000"/>
            </w14:srgbClr>
          </w14:shadow>
        </w:rPr>
        <w:t xml:space="preserve"> </w:t>
      </w:r>
      <w:proofErr w:type="spellStart"/>
      <w:r>
        <w:rPr>
          <w:b/>
          <w14:shadow w14:blurRad="50800" w14:dist="38100" w14:dir="2700000" w14:sx="100000" w14:sy="100000" w14:kx="0" w14:ky="0" w14:algn="tl">
            <w14:srgbClr w14:val="000000">
              <w14:alpha w14:val="60000"/>
            </w14:srgbClr>
          </w14:shadow>
        </w:rPr>
        <w:t>Items</w:t>
      </w:r>
      <w:proofErr w:type="spellEnd"/>
      <w:r>
        <w:rPr>
          <w:b/>
          <w14:shadow w14:blurRad="50800" w14:dist="38100" w14:dir="2700000" w14:sx="100000" w14:sy="100000" w14:kx="0" w14:ky="0" w14:algn="tl">
            <w14:srgbClr w14:val="000000">
              <w14:alpha w14:val="60000"/>
            </w14:srgbClr>
          </w14:shadow>
        </w:rPr>
        <w:t xml:space="preserve"> 32</w:t>
      </w:r>
      <w:r w:rsidRPr="002E454F">
        <w:rPr>
          <w:b/>
        </w:rPr>
        <w:t>:</w:t>
      </w:r>
      <w:r>
        <w:rPr>
          <w:b/>
        </w:rPr>
        <w:t xml:space="preserve"> </w:t>
      </w:r>
      <w:r w:rsidRPr="005411B5">
        <w:t>$6.000.000,00</w:t>
      </w:r>
    </w:p>
    <w:p w:rsidR="00976BAB" w:rsidRPr="002E454F"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pPr>
    </w:p>
    <w:p w:rsidR="00976BAB" w:rsidRPr="002E454F"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pPr>
    </w:p>
    <w:p w:rsidR="00976BAB" w:rsidRPr="002E454F"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pPr>
    </w:p>
    <w:p w:rsidR="00976BAB" w:rsidRPr="002E454F"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pPr>
      <w:r w:rsidRPr="00976BAB">
        <w:rPr>
          <w:b/>
          <w14:shadow w14:blurRad="50800" w14:dist="38100" w14:dir="2700000" w14:sx="100000" w14:sy="100000" w14:kx="0" w14:ky="0" w14:algn="tl">
            <w14:srgbClr w14:val="000000">
              <w14:alpha w14:val="60000"/>
            </w14:srgbClr>
          </w14:shadow>
        </w:rPr>
        <w:t>LUGAR</w:t>
      </w:r>
      <w:r w:rsidRPr="002E454F">
        <w:rPr>
          <w:b/>
        </w:rPr>
        <w:t>:</w:t>
      </w:r>
      <w:r w:rsidRPr="002E454F">
        <w:t xml:space="preserve"> OFICINA DE LICITACIONES</w:t>
      </w:r>
    </w:p>
    <w:p w:rsidR="00976BAB" w:rsidRPr="002E454F"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pPr>
      <w:r w:rsidRPr="002E454F">
        <w:t xml:space="preserve"> MUNICIPALIDAD DE LAVALLE</w:t>
      </w:r>
    </w:p>
    <w:p w:rsidR="00976BAB"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pPr>
      <w:r w:rsidRPr="002E454F">
        <w:t xml:space="preserve">     BELTRÁN 37</w:t>
      </w:r>
      <w:r>
        <w:t>, 1º PISO</w:t>
      </w:r>
    </w:p>
    <w:p w:rsidR="00976BAB" w:rsidRPr="002E454F"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pPr>
      <w:r>
        <w:t xml:space="preserve"> </w:t>
      </w:r>
      <w:r w:rsidRPr="002E454F">
        <w:t xml:space="preserve"> VILLA TULUMAYA (LAVALLE)</w:t>
      </w:r>
    </w:p>
    <w:p w:rsidR="00976BAB"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rPr>
          <w:rFonts w:ascii="Tahoma" w:hAnsi="Tahoma"/>
          <w:b/>
          <w:color w:val="80000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89663C" w:rsidRDefault="0089663C"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rPr>
          <w:rFonts w:ascii="Tahoma" w:hAnsi="Tahoma"/>
          <w:b/>
          <w:color w:val="80000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89663C" w:rsidRPr="00976BAB" w:rsidRDefault="0089663C"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rPr>
          <w:rFonts w:ascii="Tahoma" w:hAnsi="Tahoma"/>
          <w:b/>
          <w:color w:val="80000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976BAB" w:rsidRDefault="00976BAB" w:rsidP="00976BAB">
      <w:pPr>
        <w:rPr>
          <w:rFonts w:ascii="Tahoma" w:hAnsi="Tahoma"/>
          <w:b/>
          <w:sz w:val="22"/>
        </w:rPr>
      </w:pPr>
    </w:p>
    <w:p w:rsidR="00976BAB" w:rsidRDefault="00976BAB" w:rsidP="00976BAB">
      <w:pPr>
        <w:rPr>
          <w:rFonts w:ascii="Tahoma" w:hAnsi="Tahoma"/>
          <w:b/>
          <w:sz w:val="22"/>
        </w:rPr>
      </w:pPr>
    </w:p>
    <w:p w:rsidR="00976BAB" w:rsidRDefault="00976BAB" w:rsidP="00976BAB">
      <w:pPr>
        <w:rPr>
          <w:rFonts w:ascii="Tahoma" w:hAnsi="Tahoma"/>
          <w:b/>
          <w:sz w:val="22"/>
        </w:rPr>
      </w:pPr>
    </w:p>
    <w:p w:rsidR="005D65F5" w:rsidRDefault="005D65F5" w:rsidP="00976BAB">
      <w:pPr>
        <w:rPr>
          <w:rFonts w:ascii="Tahoma" w:hAnsi="Tahoma"/>
          <w:b/>
          <w:sz w:val="22"/>
        </w:rPr>
      </w:pPr>
    </w:p>
    <w:p w:rsidR="005D65F5" w:rsidRDefault="005D65F5" w:rsidP="00976BAB">
      <w:pPr>
        <w:rPr>
          <w:rFonts w:ascii="Tahoma" w:hAnsi="Tahoma"/>
          <w:b/>
          <w:sz w:val="22"/>
        </w:rPr>
      </w:pPr>
    </w:p>
    <w:p w:rsidR="005D65F5" w:rsidRDefault="005D65F5" w:rsidP="00976BAB">
      <w:pPr>
        <w:rPr>
          <w:rFonts w:ascii="Tahoma" w:hAnsi="Tahoma"/>
          <w:b/>
          <w:sz w:val="22"/>
        </w:rPr>
      </w:pPr>
    </w:p>
    <w:p w:rsidR="00F55041" w:rsidRDefault="00F55041" w:rsidP="00976BAB">
      <w:pPr>
        <w:rPr>
          <w:rFonts w:ascii="Tahoma" w:hAnsi="Tahoma"/>
          <w:b/>
          <w:sz w:val="22"/>
        </w:rPr>
      </w:pPr>
    </w:p>
    <w:p w:rsidR="0089663C" w:rsidRDefault="0089663C" w:rsidP="00976BAB">
      <w:pPr>
        <w:rPr>
          <w:rFonts w:ascii="Tahoma" w:hAnsi="Tahoma"/>
          <w:b/>
          <w:sz w:val="22"/>
        </w:rPr>
      </w:pPr>
    </w:p>
    <w:p w:rsidR="00976BAB" w:rsidRDefault="00976BAB" w:rsidP="00976BAB">
      <w:pPr>
        <w:rPr>
          <w:rFonts w:ascii="Tahoma" w:hAnsi="Tahoma"/>
          <w:b/>
          <w:sz w:val="22"/>
        </w:rPr>
      </w:pPr>
    </w:p>
    <w:p w:rsidR="00333907" w:rsidRDefault="00333907" w:rsidP="00976BAB">
      <w:pPr>
        <w:rPr>
          <w:rFonts w:ascii="Tahoma" w:hAnsi="Tahoma"/>
          <w:b/>
          <w:sz w:val="22"/>
        </w:rPr>
      </w:pPr>
    </w:p>
    <w:p w:rsidR="00333907" w:rsidRDefault="00333907" w:rsidP="00976BAB">
      <w:pPr>
        <w:rPr>
          <w:rFonts w:ascii="Tahoma" w:hAnsi="Tahoma"/>
          <w:b/>
          <w:sz w:val="22"/>
        </w:rPr>
      </w:pPr>
    </w:p>
    <w:p w:rsidR="00333907" w:rsidRDefault="00333907" w:rsidP="00976BAB">
      <w:pPr>
        <w:rPr>
          <w:rFonts w:ascii="Tahoma" w:hAnsi="Tahoma"/>
          <w:b/>
          <w:sz w:val="22"/>
        </w:rPr>
      </w:pPr>
    </w:p>
    <w:p w:rsidR="00976BAB" w:rsidRPr="00B713A0" w:rsidRDefault="00976BAB" w:rsidP="00976BAB">
      <w:pPr>
        <w:rPr>
          <w:rFonts w:ascii="Tahoma" w:hAnsi="Tahoma"/>
          <w:b/>
          <w:sz w:val="22"/>
        </w:rPr>
      </w:pPr>
    </w:p>
    <w:p w:rsidR="00976BAB" w:rsidRDefault="00976BAB" w:rsidP="00976BAB">
      <w:pPr>
        <w:jc w:val="both"/>
        <w:rPr>
          <w:rFonts w:ascii="Tahoma" w:hAnsi="Tahoma"/>
          <w:b/>
          <w:sz w:val="22"/>
          <w:lang w:val="es-ES_tradnl"/>
        </w:rPr>
      </w:pPr>
    </w:p>
    <w:p w:rsidR="00333907" w:rsidRPr="00333907" w:rsidRDefault="00333907" w:rsidP="00333907">
      <w:pPr>
        <w:spacing w:after="160" w:line="259" w:lineRule="auto"/>
        <w:jc w:val="right"/>
        <w:rPr>
          <w:rFonts w:ascii="Tahoma" w:eastAsia="Calibri" w:hAnsi="Tahoma" w:cs="Tahoma"/>
          <w:sz w:val="22"/>
          <w:szCs w:val="22"/>
          <w:lang w:val="es-AR" w:eastAsia="en-US"/>
        </w:rPr>
      </w:pPr>
      <w:r w:rsidRPr="00333907">
        <w:rPr>
          <w:rFonts w:ascii="Tahoma" w:eastAsia="Calibri" w:hAnsi="Tahoma" w:cs="Tahoma"/>
          <w:sz w:val="22"/>
          <w:szCs w:val="22"/>
          <w:lang w:val="es-AR" w:eastAsia="en-US"/>
        </w:rPr>
        <w:t>Lavalle,  08  de Mayo de 2023</w:t>
      </w:r>
    </w:p>
    <w:p w:rsidR="00333907" w:rsidRPr="00333907" w:rsidRDefault="00333907" w:rsidP="00333907">
      <w:pPr>
        <w:spacing w:after="160" w:line="259" w:lineRule="auto"/>
        <w:jc w:val="both"/>
        <w:rPr>
          <w:rFonts w:ascii="Tahoma" w:eastAsia="Calibri" w:hAnsi="Tahoma" w:cs="Tahoma"/>
          <w:sz w:val="22"/>
          <w:szCs w:val="22"/>
          <w:lang w:val="es-AR" w:eastAsia="en-US"/>
        </w:rPr>
      </w:pPr>
    </w:p>
    <w:p w:rsidR="00333907" w:rsidRPr="00333907" w:rsidRDefault="00333907" w:rsidP="00333907">
      <w:pPr>
        <w:spacing w:after="160" w:line="259" w:lineRule="auto"/>
        <w:jc w:val="both"/>
        <w:rPr>
          <w:rFonts w:ascii="Tahoma" w:eastAsia="Calibri" w:hAnsi="Tahoma" w:cs="Tahoma"/>
          <w:sz w:val="22"/>
          <w:szCs w:val="22"/>
          <w:lang w:val="es-AR" w:eastAsia="en-US"/>
        </w:rPr>
      </w:pPr>
    </w:p>
    <w:p w:rsidR="00333907" w:rsidRPr="00333907" w:rsidRDefault="00333907" w:rsidP="00333907">
      <w:pPr>
        <w:spacing w:after="160" w:line="259" w:lineRule="auto"/>
        <w:jc w:val="both"/>
        <w:rPr>
          <w:rFonts w:ascii="Tahoma" w:eastAsia="Calibri" w:hAnsi="Tahoma" w:cs="Tahoma"/>
          <w:sz w:val="22"/>
          <w:szCs w:val="22"/>
          <w:lang w:val="es-AR" w:eastAsia="en-US"/>
        </w:rPr>
      </w:pPr>
      <w:r w:rsidRPr="00333907">
        <w:rPr>
          <w:rFonts w:ascii="Tahoma" w:eastAsia="Calibri" w:hAnsi="Tahoma" w:cs="Tahoma"/>
          <w:sz w:val="22"/>
          <w:szCs w:val="22"/>
          <w:lang w:val="es-AR" w:eastAsia="en-US"/>
        </w:rPr>
        <w:t>Señor/es…………</w:t>
      </w:r>
    </w:p>
    <w:p w:rsidR="00333907" w:rsidRPr="00333907" w:rsidRDefault="00333907" w:rsidP="00333907">
      <w:pPr>
        <w:spacing w:after="160" w:line="259" w:lineRule="auto"/>
        <w:jc w:val="both"/>
        <w:rPr>
          <w:rFonts w:ascii="Tahoma" w:eastAsia="Calibri" w:hAnsi="Tahoma" w:cs="Tahoma"/>
          <w:sz w:val="22"/>
          <w:szCs w:val="22"/>
          <w:lang w:val="es-AR" w:eastAsia="en-US"/>
        </w:rPr>
      </w:pPr>
      <w:r w:rsidRPr="00333907">
        <w:rPr>
          <w:rFonts w:ascii="Tahoma" w:eastAsia="Calibri" w:hAnsi="Tahoma" w:cs="Tahoma"/>
          <w:sz w:val="22"/>
          <w:szCs w:val="22"/>
          <w:lang w:val="es-AR" w:eastAsia="en-US"/>
        </w:rPr>
        <w:t>P R E S E N T E</w:t>
      </w:r>
    </w:p>
    <w:p w:rsidR="00333907" w:rsidRPr="00333907" w:rsidRDefault="00333907" w:rsidP="00333907">
      <w:pPr>
        <w:spacing w:after="160" w:line="259" w:lineRule="auto"/>
        <w:jc w:val="both"/>
        <w:rPr>
          <w:rFonts w:ascii="Tahoma" w:eastAsia="Calibri" w:hAnsi="Tahoma" w:cs="Tahoma"/>
          <w:sz w:val="22"/>
          <w:szCs w:val="22"/>
          <w:lang w:val="es-AR" w:eastAsia="en-US"/>
        </w:rPr>
      </w:pPr>
    </w:p>
    <w:p w:rsidR="00333907" w:rsidRPr="00333907" w:rsidRDefault="00333907" w:rsidP="00333907">
      <w:pPr>
        <w:spacing w:after="160" w:line="259" w:lineRule="auto"/>
        <w:jc w:val="both"/>
        <w:rPr>
          <w:rFonts w:ascii="Tahoma" w:eastAsia="Calibri" w:hAnsi="Tahoma" w:cs="Tahoma"/>
          <w:sz w:val="22"/>
          <w:szCs w:val="22"/>
          <w:lang w:val="es-AR" w:eastAsia="en-US"/>
        </w:rPr>
      </w:pPr>
    </w:p>
    <w:p w:rsidR="00333907" w:rsidRPr="00333907" w:rsidRDefault="00333907" w:rsidP="00333907">
      <w:pPr>
        <w:spacing w:after="160" w:line="259" w:lineRule="auto"/>
        <w:jc w:val="both"/>
        <w:rPr>
          <w:rFonts w:ascii="Tahoma" w:eastAsia="Calibri" w:hAnsi="Tahoma" w:cs="Tahoma"/>
          <w:sz w:val="22"/>
          <w:szCs w:val="22"/>
          <w:lang w:val="es-AR" w:eastAsia="en-US"/>
        </w:rPr>
      </w:pPr>
    </w:p>
    <w:p w:rsidR="00333907" w:rsidRPr="00333907" w:rsidRDefault="00333907" w:rsidP="00333907">
      <w:pPr>
        <w:spacing w:after="160" w:line="259" w:lineRule="auto"/>
        <w:jc w:val="both"/>
        <w:rPr>
          <w:rFonts w:ascii="Tahoma" w:eastAsia="Calibri" w:hAnsi="Tahoma" w:cs="Tahoma"/>
          <w:b/>
          <w:sz w:val="22"/>
          <w:szCs w:val="22"/>
          <w:lang w:val="es-AR" w:eastAsia="en-US"/>
        </w:rPr>
      </w:pPr>
      <w:r w:rsidRPr="00333907">
        <w:rPr>
          <w:rFonts w:ascii="Tahoma" w:eastAsia="Calibri" w:hAnsi="Tahoma" w:cs="Tahoma"/>
          <w:sz w:val="22"/>
          <w:szCs w:val="22"/>
          <w:lang w:val="es-AR" w:eastAsia="en-US"/>
        </w:rPr>
        <w:tab/>
      </w:r>
      <w:r w:rsidRPr="00333907">
        <w:rPr>
          <w:rFonts w:ascii="Tahoma" w:eastAsia="Calibri" w:hAnsi="Tahoma" w:cs="Tahoma"/>
          <w:sz w:val="22"/>
          <w:szCs w:val="22"/>
          <w:lang w:val="es-AR" w:eastAsia="en-US"/>
        </w:rPr>
        <w:tab/>
      </w:r>
      <w:r w:rsidRPr="00333907">
        <w:rPr>
          <w:rFonts w:ascii="Tahoma" w:eastAsia="Calibri" w:hAnsi="Tahoma" w:cs="Tahoma"/>
          <w:sz w:val="22"/>
          <w:szCs w:val="22"/>
          <w:lang w:val="es-AR" w:eastAsia="en-US"/>
        </w:rPr>
        <w:tab/>
      </w:r>
      <w:r w:rsidRPr="00333907">
        <w:rPr>
          <w:rFonts w:ascii="Tahoma" w:eastAsia="Calibri" w:hAnsi="Tahoma" w:cs="Tahoma"/>
          <w:sz w:val="22"/>
          <w:szCs w:val="22"/>
          <w:lang w:val="es-AR" w:eastAsia="en-US"/>
        </w:rPr>
        <w:tab/>
        <w:t>Tenemos el agrado de invitarle/s a participar en la Licitación Privada para la S</w:t>
      </w:r>
      <w:r w:rsidRPr="00333907">
        <w:rPr>
          <w:rFonts w:ascii="Tahoma" w:eastAsia="Calibri" w:hAnsi="Tahoma" w:cs="Tahoma"/>
          <w:i/>
          <w:sz w:val="22"/>
          <w:szCs w:val="22"/>
          <w:lang w:val="es-AR" w:eastAsia="en-US"/>
        </w:rPr>
        <w:t xml:space="preserve">/ </w:t>
      </w:r>
      <w:r w:rsidRPr="00333907">
        <w:rPr>
          <w:rFonts w:ascii="Tahoma" w:eastAsia="Calibri" w:hAnsi="Tahoma" w:cs="Tahoma"/>
          <w:b/>
          <w:i/>
          <w:sz w:val="22"/>
          <w:szCs w:val="22"/>
          <w:lang w:val="es-AR" w:eastAsia="en-US"/>
        </w:rPr>
        <w:t>ADQUISICIÓN DE PILASTRAS Y CONTRATACIÓN DE MANO DE OBRA PARA SU INSTALACIÓN</w:t>
      </w:r>
      <w:r>
        <w:rPr>
          <w:rFonts w:ascii="Tahoma" w:eastAsia="Calibri" w:hAnsi="Tahoma" w:cs="Tahoma"/>
          <w:i/>
          <w:sz w:val="22"/>
          <w:szCs w:val="22"/>
          <w:lang w:val="es-AR" w:eastAsia="en-US"/>
        </w:rPr>
        <w:t xml:space="preserve">, </w:t>
      </w:r>
      <w:r w:rsidRPr="00333907">
        <w:rPr>
          <w:rFonts w:ascii="Tahoma" w:eastAsia="Calibri" w:hAnsi="Tahoma" w:cs="Tahoma"/>
          <w:sz w:val="22"/>
          <w:szCs w:val="22"/>
          <w:lang w:val="es-AR" w:eastAsia="en-US"/>
        </w:rPr>
        <w:t xml:space="preserve">cuya apertura tendrá lugar el día </w:t>
      </w:r>
      <w:r w:rsidR="00277A92">
        <w:rPr>
          <w:rFonts w:ascii="Tahoma" w:eastAsia="Calibri" w:hAnsi="Tahoma" w:cs="Tahoma"/>
          <w:b/>
          <w:sz w:val="22"/>
          <w:szCs w:val="22"/>
          <w:lang w:val="es-AR" w:eastAsia="en-US"/>
        </w:rPr>
        <w:t>24</w:t>
      </w:r>
      <w:r>
        <w:rPr>
          <w:rFonts w:ascii="Tahoma" w:eastAsia="Calibri" w:hAnsi="Tahoma" w:cs="Tahoma"/>
          <w:b/>
          <w:sz w:val="22"/>
          <w:szCs w:val="22"/>
          <w:lang w:val="es-AR" w:eastAsia="en-US"/>
        </w:rPr>
        <w:t xml:space="preserve"> de Mayo de 2023</w:t>
      </w:r>
      <w:r w:rsidRPr="00333907">
        <w:rPr>
          <w:rFonts w:ascii="Tahoma" w:eastAsia="Calibri" w:hAnsi="Tahoma" w:cs="Tahoma"/>
          <w:b/>
          <w:sz w:val="22"/>
          <w:szCs w:val="22"/>
          <w:lang w:val="es-AR" w:eastAsia="en-US"/>
        </w:rPr>
        <w:t xml:space="preserve"> a las 10:00 horas.</w:t>
      </w:r>
    </w:p>
    <w:p w:rsidR="00333907" w:rsidRPr="00333907" w:rsidRDefault="00333907" w:rsidP="00333907">
      <w:pPr>
        <w:spacing w:after="160" w:line="259" w:lineRule="auto"/>
        <w:jc w:val="both"/>
        <w:rPr>
          <w:rFonts w:ascii="Tahoma" w:eastAsia="Calibri" w:hAnsi="Tahoma" w:cs="Tahoma"/>
          <w:sz w:val="22"/>
          <w:szCs w:val="22"/>
          <w:lang w:val="es-AR" w:eastAsia="en-US"/>
        </w:rPr>
      </w:pPr>
      <w:r w:rsidRPr="00333907">
        <w:rPr>
          <w:rFonts w:ascii="Tahoma" w:eastAsia="Calibri" w:hAnsi="Tahoma" w:cs="Tahoma"/>
          <w:sz w:val="22"/>
          <w:szCs w:val="22"/>
          <w:lang w:val="es-AR" w:eastAsia="en-US"/>
        </w:rPr>
        <w:tab/>
      </w:r>
      <w:r w:rsidRPr="00333907">
        <w:rPr>
          <w:rFonts w:ascii="Tahoma" w:eastAsia="Calibri" w:hAnsi="Tahoma" w:cs="Tahoma"/>
          <w:sz w:val="22"/>
          <w:szCs w:val="22"/>
          <w:lang w:val="es-AR" w:eastAsia="en-US"/>
        </w:rPr>
        <w:tab/>
      </w:r>
      <w:r w:rsidRPr="00333907">
        <w:rPr>
          <w:rFonts w:ascii="Tahoma" w:eastAsia="Calibri" w:hAnsi="Tahoma" w:cs="Tahoma"/>
          <w:sz w:val="22"/>
          <w:szCs w:val="22"/>
          <w:lang w:val="es-AR" w:eastAsia="en-US"/>
        </w:rPr>
        <w:tab/>
      </w:r>
      <w:r w:rsidRPr="00333907">
        <w:rPr>
          <w:rFonts w:ascii="Tahoma" w:eastAsia="Calibri" w:hAnsi="Tahoma" w:cs="Tahoma"/>
          <w:sz w:val="22"/>
          <w:szCs w:val="22"/>
          <w:lang w:val="es-AR" w:eastAsia="en-US"/>
        </w:rPr>
        <w:tab/>
        <w:t>A tal efecto acompañamos un ejemplar de los Pliegos de Condiciones Generales y Particulares de la misma.</w:t>
      </w:r>
      <w:r w:rsidRPr="00333907">
        <w:rPr>
          <w:rFonts w:ascii="Tahoma" w:eastAsia="Calibri" w:hAnsi="Tahoma" w:cs="Tahoma"/>
          <w:sz w:val="22"/>
          <w:szCs w:val="22"/>
          <w:lang w:val="es-AR" w:eastAsia="en-US"/>
        </w:rPr>
        <w:tab/>
      </w:r>
    </w:p>
    <w:p w:rsidR="00333907" w:rsidRPr="00333907" w:rsidRDefault="00333907" w:rsidP="00333907">
      <w:pPr>
        <w:spacing w:after="160" w:line="259" w:lineRule="auto"/>
        <w:jc w:val="both"/>
        <w:rPr>
          <w:rFonts w:ascii="Tahoma" w:eastAsia="Calibri" w:hAnsi="Tahoma" w:cs="Tahoma"/>
          <w:sz w:val="22"/>
          <w:szCs w:val="22"/>
          <w:lang w:val="es-AR" w:eastAsia="en-US"/>
        </w:rPr>
      </w:pPr>
      <w:r w:rsidRPr="00333907">
        <w:rPr>
          <w:rFonts w:ascii="Tahoma" w:eastAsia="Calibri" w:hAnsi="Tahoma" w:cs="Tahoma"/>
          <w:sz w:val="22"/>
          <w:szCs w:val="22"/>
          <w:lang w:val="es-AR" w:eastAsia="en-US"/>
        </w:rPr>
        <w:tab/>
      </w:r>
      <w:r w:rsidRPr="00333907">
        <w:rPr>
          <w:rFonts w:ascii="Tahoma" w:eastAsia="Calibri" w:hAnsi="Tahoma" w:cs="Tahoma"/>
          <w:sz w:val="22"/>
          <w:szCs w:val="22"/>
          <w:lang w:val="es-AR" w:eastAsia="en-US"/>
        </w:rPr>
        <w:tab/>
      </w:r>
      <w:r w:rsidRPr="00333907">
        <w:rPr>
          <w:rFonts w:ascii="Tahoma" w:eastAsia="Calibri" w:hAnsi="Tahoma" w:cs="Tahoma"/>
          <w:sz w:val="22"/>
          <w:szCs w:val="22"/>
          <w:lang w:val="es-AR" w:eastAsia="en-US"/>
        </w:rPr>
        <w:tab/>
      </w:r>
      <w:r w:rsidRPr="00333907">
        <w:rPr>
          <w:rFonts w:ascii="Tahoma" w:eastAsia="Calibri" w:hAnsi="Tahoma" w:cs="Tahoma"/>
          <w:sz w:val="22"/>
          <w:szCs w:val="22"/>
          <w:lang w:val="es-AR" w:eastAsia="en-US"/>
        </w:rPr>
        <w:tab/>
        <w:t>Sin otro motivo le/s saludamos muy atentamente.</w:t>
      </w:r>
    </w:p>
    <w:p w:rsidR="00333907" w:rsidRPr="00333907" w:rsidRDefault="00333907" w:rsidP="00333907">
      <w:pPr>
        <w:spacing w:after="160" w:line="259" w:lineRule="auto"/>
        <w:rPr>
          <w:rFonts w:ascii="Calibri" w:eastAsia="Calibri" w:hAnsi="Calibri"/>
          <w:sz w:val="22"/>
          <w:szCs w:val="22"/>
          <w:lang w:val="es-AR" w:eastAsia="en-US"/>
        </w:rPr>
      </w:pPr>
    </w:p>
    <w:p w:rsidR="00333907" w:rsidRDefault="00333907" w:rsidP="00976BAB">
      <w:pPr>
        <w:jc w:val="both"/>
        <w:rPr>
          <w:rFonts w:ascii="Tahoma" w:hAnsi="Tahoma"/>
          <w:b/>
          <w:sz w:val="22"/>
          <w:lang w:val="es-ES_tradnl"/>
        </w:rPr>
      </w:pPr>
    </w:p>
    <w:p w:rsidR="00333907" w:rsidRDefault="00333907" w:rsidP="00976BAB">
      <w:pPr>
        <w:jc w:val="both"/>
        <w:rPr>
          <w:rFonts w:ascii="Tahoma" w:hAnsi="Tahoma"/>
          <w:b/>
          <w:sz w:val="22"/>
          <w:lang w:val="es-ES_tradnl"/>
        </w:rPr>
      </w:pPr>
    </w:p>
    <w:p w:rsidR="00333907" w:rsidRDefault="00333907" w:rsidP="00976BAB">
      <w:pPr>
        <w:jc w:val="both"/>
        <w:rPr>
          <w:rFonts w:ascii="Tahoma" w:hAnsi="Tahoma"/>
          <w:b/>
          <w:sz w:val="22"/>
          <w:lang w:val="es-ES_tradnl"/>
        </w:rPr>
      </w:pPr>
    </w:p>
    <w:p w:rsidR="00333907" w:rsidRDefault="00333907" w:rsidP="00976BAB">
      <w:pPr>
        <w:jc w:val="both"/>
        <w:rPr>
          <w:rFonts w:ascii="Tahoma" w:hAnsi="Tahoma"/>
          <w:b/>
          <w:sz w:val="22"/>
          <w:lang w:val="es-ES_tradnl"/>
        </w:rPr>
      </w:pPr>
    </w:p>
    <w:p w:rsidR="00333907" w:rsidRDefault="00333907" w:rsidP="00976BAB">
      <w:pPr>
        <w:jc w:val="both"/>
        <w:rPr>
          <w:rFonts w:ascii="Tahoma" w:hAnsi="Tahoma"/>
          <w:b/>
          <w:sz w:val="22"/>
          <w:lang w:val="es-ES_tradnl"/>
        </w:rPr>
      </w:pPr>
    </w:p>
    <w:p w:rsidR="00333907" w:rsidRDefault="00333907" w:rsidP="00976BAB">
      <w:pPr>
        <w:jc w:val="both"/>
        <w:rPr>
          <w:rFonts w:ascii="Tahoma" w:hAnsi="Tahoma"/>
          <w:b/>
          <w:sz w:val="22"/>
          <w:lang w:val="es-ES_tradnl"/>
        </w:rPr>
      </w:pPr>
    </w:p>
    <w:p w:rsidR="00333907" w:rsidRDefault="00333907" w:rsidP="00976BAB">
      <w:pPr>
        <w:jc w:val="both"/>
        <w:rPr>
          <w:rFonts w:ascii="Tahoma" w:hAnsi="Tahoma"/>
          <w:b/>
          <w:sz w:val="22"/>
          <w:lang w:val="es-ES_tradnl"/>
        </w:rPr>
      </w:pPr>
    </w:p>
    <w:p w:rsidR="00333907" w:rsidRDefault="00333907" w:rsidP="00976BAB">
      <w:pPr>
        <w:jc w:val="both"/>
        <w:rPr>
          <w:rFonts w:ascii="Tahoma" w:hAnsi="Tahoma"/>
          <w:b/>
          <w:sz w:val="22"/>
          <w:lang w:val="es-ES_tradnl"/>
        </w:rPr>
      </w:pPr>
    </w:p>
    <w:p w:rsidR="00333907" w:rsidRDefault="00333907" w:rsidP="00976BAB">
      <w:pPr>
        <w:jc w:val="both"/>
        <w:rPr>
          <w:rFonts w:ascii="Tahoma" w:hAnsi="Tahoma"/>
          <w:b/>
          <w:sz w:val="22"/>
          <w:lang w:val="es-ES_tradnl"/>
        </w:rPr>
      </w:pPr>
    </w:p>
    <w:p w:rsidR="00333907" w:rsidRDefault="00333907" w:rsidP="00976BAB">
      <w:pPr>
        <w:jc w:val="both"/>
        <w:rPr>
          <w:rFonts w:ascii="Tahoma" w:hAnsi="Tahoma"/>
          <w:b/>
          <w:sz w:val="22"/>
          <w:lang w:val="es-ES_tradnl"/>
        </w:rPr>
      </w:pPr>
    </w:p>
    <w:p w:rsidR="00333907" w:rsidRDefault="00333907" w:rsidP="00976BAB">
      <w:pPr>
        <w:jc w:val="both"/>
        <w:rPr>
          <w:rFonts w:ascii="Tahoma" w:hAnsi="Tahoma"/>
          <w:b/>
          <w:sz w:val="22"/>
          <w:lang w:val="es-ES_tradnl"/>
        </w:rPr>
      </w:pPr>
    </w:p>
    <w:p w:rsidR="00333907" w:rsidRDefault="00333907" w:rsidP="00976BAB">
      <w:pPr>
        <w:jc w:val="both"/>
        <w:rPr>
          <w:rFonts w:ascii="Tahoma" w:hAnsi="Tahoma"/>
          <w:b/>
          <w:sz w:val="22"/>
          <w:lang w:val="es-ES_tradnl"/>
        </w:rPr>
      </w:pPr>
    </w:p>
    <w:p w:rsidR="00333907" w:rsidRDefault="00333907" w:rsidP="00976BAB">
      <w:pPr>
        <w:jc w:val="both"/>
        <w:rPr>
          <w:rFonts w:ascii="Tahoma" w:hAnsi="Tahoma"/>
          <w:b/>
          <w:sz w:val="22"/>
          <w:lang w:val="es-ES_tradnl"/>
        </w:rPr>
      </w:pPr>
    </w:p>
    <w:p w:rsidR="00333907" w:rsidRDefault="00333907" w:rsidP="00976BAB">
      <w:pPr>
        <w:jc w:val="both"/>
        <w:rPr>
          <w:rFonts w:ascii="Tahoma" w:hAnsi="Tahoma"/>
          <w:b/>
          <w:sz w:val="22"/>
          <w:lang w:val="es-ES_tradnl"/>
        </w:rPr>
      </w:pPr>
    </w:p>
    <w:p w:rsidR="00333907" w:rsidRDefault="00333907" w:rsidP="00976BAB">
      <w:pPr>
        <w:jc w:val="both"/>
        <w:rPr>
          <w:rFonts w:ascii="Tahoma" w:hAnsi="Tahoma"/>
          <w:b/>
          <w:sz w:val="22"/>
          <w:lang w:val="es-ES_tradnl"/>
        </w:rPr>
      </w:pPr>
    </w:p>
    <w:p w:rsidR="00333907" w:rsidRDefault="00333907" w:rsidP="00976BAB">
      <w:pPr>
        <w:jc w:val="both"/>
        <w:rPr>
          <w:rFonts w:ascii="Tahoma" w:hAnsi="Tahoma"/>
          <w:b/>
          <w:sz w:val="22"/>
          <w:lang w:val="es-ES_tradnl"/>
        </w:rPr>
      </w:pPr>
    </w:p>
    <w:p w:rsidR="00333907" w:rsidRDefault="00333907" w:rsidP="00976BAB">
      <w:pPr>
        <w:jc w:val="both"/>
        <w:rPr>
          <w:rFonts w:ascii="Tahoma" w:hAnsi="Tahoma"/>
          <w:b/>
          <w:sz w:val="22"/>
          <w:lang w:val="es-ES_tradnl"/>
        </w:rPr>
      </w:pPr>
    </w:p>
    <w:p w:rsidR="00333907" w:rsidRDefault="00333907" w:rsidP="00976BAB">
      <w:pPr>
        <w:jc w:val="both"/>
        <w:rPr>
          <w:rFonts w:ascii="Tahoma" w:hAnsi="Tahoma"/>
          <w:b/>
          <w:sz w:val="22"/>
          <w:lang w:val="es-ES_tradnl"/>
        </w:rPr>
      </w:pPr>
    </w:p>
    <w:p w:rsidR="00333907" w:rsidRDefault="00333907" w:rsidP="00976BAB">
      <w:pPr>
        <w:jc w:val="both"/>
        <w:rPr>
          <w:rFonts w:ascii="Tahoma" w:hAnsi="Tahoma"/>
          <w:b/>
          <w:sz w:val="22"/>
          <w:lang w:val="es-ES_tradnl"/>
        </w:rPr>
      </w:pPr>
    </w:p>
    <w:p w:rsidR="00333907" w:rsidRDefault="00333907" w:rsidP="00976BAB">
      <w:pPr>
        <w:jc w:val="both"/>
        <w:rPr>
          <w:rFonts w:ascii="Tahoma" w:hAnsi="Tahoma"/>
          <w:b/>
          <w:sz w:val="22"/>
          <w:lang w:val="es-ES_tradnl"/>
        </w:rPr>
      </w:pPr>
    </w:p>
    <w:p w:rsidR="00333907" w:rsidRDefault="00333907" w:rsidP="00976BAB">
      <w:pPr>
        <w:jc w:val="both"/>
        <w:rPr>
          <w:rFonts w:ascii="Tahoma" w:hAnsi="Tahoma"/>
          <w:b/>
          <w:sz w:val="22"/>
          <w:lang w:val="es-ES_tradnl"/>
        </w:rPr>
      </w:pPr>
    </w:p>
    <w:p w:rsidR="00333907" w:rsidRDefault="00333907" w:rsidP="00976BAB">
      <w:pPr>
        <w:jc w:val="both"/>
        <w:rPr>
          <w:rFonts w:ascii="Tahoma" w:hAnsi="Tahoma"/>
          <w:b/>
          <w:sz w:val="22"/>
          <w:lang w:val="es-ES_tradnl"/>
        </w:rPr>
      </w:pPr>
    </w:p>
    <w:p w:rsidR="00333907" w:rsidRPr="00B713A0" w:rsidRDefault="00333907" w:rsidP="00976BAB">
      <w:pPr>
        <w:jc w:val="both"/>
        <w:rPr>
          <w:rFonts w:ascii="Tahoma" w:hAnsi="Tahoma"/>
          <w:b/>
          <w:sz w:val="22"/>
          <w:lang w:val="es-ES_tradnl"/>
        </w:rPr>
      </w:pPr>
    </w:p>
    <w:p w:rsidR="00976BAB" w:rsidRPr="00B713A0" w:rsidRDefault="00976BAB" w:rsidP="00976BAB">
      <w:pPr>
        <w:jc w:val="center"/>
        <w:rPr>
          <w:rFonts w:ascii="Tahoma" w:hAnsi="Tahoma"/>
          <w:b/>
          <w:sz w:val="22"/>
          <w:u w:val="single"/>
          <w:lang w:val="es-ES_tradnl"/>
        </w:rPr>
      </w:pPr>
      <w:r w:rsidRPr="00B713A0">
        <w:rPr>
          <w:rFonts w:ascii="Tahoma" w:hAnsi="Tahoma"/>
          <w:b/>
          <w:sz w:val="22"/>
          <w:u w:val="single"/>
          <w:lang w:val="es-ES_tradnl"/>
        </w:rPr>
        <w:t>PLIEGO DE CONDICIONES GENERALES</w:t>
      </w:r>
    </w:p>
    <w:p w:rsidR="00976BAB" w:rsidRPr="00B713A0" w:rsidRDefault="00976BAB" w:rsidP="00976BAB">
      <w:pPr>
        <w:jc w:val="both"/>
        <w:rPr>
          <w:rFonts w:ascii="Tahoma" w:hAnsi="Tahoma"/>
          <w:sz w:val="22"/>
          <w:lang w:val="es-ES_tradnl"/>
        </w:rPr>
      </w:pPr>
      <w:r w:rsidRPr="00B713A0">
        <w:rPr>
          <w:rFonts w:ascii="Tahoma" w:hAnsi="Tahoma"/>
          <w:b/>
          <w:sz w:val="22"/>
          <w:lang w:val="es-ES_tradnl"/>
        </w:rPr>
        <w:t xml:space="preserve">Artículo 1º – </w:t>
      </w:r>
      <w:r w:rsidRPr="00B713A0">
        <w:rPr>
          <w:rFonts w:ascii="Tahoma" w:hAnsi="Tahoma"/>
          <w:b/>
          <w:i/>
          <w:sz w:val="22"/>
          <w:lang w:val="es-ES_tradnl"/>
        </w:rPr>
        <w:t>Objeto:</w:t>
      </w:r>
      <w:r w:rsidRPr="00B713A0">
        <w:rPr>
          <w:rFonts w:ascii="Tahoma" w:hAnsi="Tahoma"/>
          <w:sz w:val="22"/>
          <w:lang w:val="es-ES_tradnl"/>
        </w:rPr>
        <w:t xml:space="preserve"> Llámese a Licitación P</w:t>
      </w:r>
      <w:r w:rsidR="00333907">
        <w:rPr>
          <w:rFonts w:ascii="Tahoma" w:hAnsi="Tahoma"/>
          <w:sz w:val="22"/>
          <w:lang w:val="es-ES_tradnl"/>
        </w:rPr>
        <w:t>rivada</w:t>
      </w:r>
      <w:r w:rsidRPr="00B713A0">
        <w:rPr>
          <w:rFonts w:ascii="Tahoma" w:hAnsi="Tahoma"/>
          <w:sz w:val="22"/>
          <w:lang w:val="es-ES_tradnl"/>
        </w:rPr>
        <w:t xml:space="preserve"> para la</w:t>
      </w:r>
      <w:r w:rsidR="008B4180">
        <w:rPr>
          <w:rFonts w:ascii="Tahoma" w:hAnsi="Tahoma"/>
          <w:sz w:val="22"/>
          <w:lang w:val="es-ES_tradnl"/>
        </w:rPr>
        <w:t xml:space="preserve"> </w:t>
      </w:r>
      <w:r w:rsidR="00EB1258">
        <w:rPr>
          <w:rFonts w:ascii="Tahoma" w:hAnsi="Tahoma"/>
          <w:sz w:val="22"/>
          <w:lang w:val="es-ES_tradnl"/>
        </w:rPr>
        <w:t xml:space="preserve"> </w:t>
      </w:r>
      <w:r w:rsidR="008B4180" w:rsidRPr="008B4180">
        <w:rPr>
          <w:rFonts w:ascii="Tahoma" w:hAnsi="Tahoma"/>
          <w:sz w:val="22"/>
          <w:lang w:val="es-ES_tradnl"/>
        </w:rPr>
        <w:t>ADQUISICIÓN DE PILASTRAS Y CONTRATACIÓN DE MANO DE OBRA PARA SU INSTALACIÓN</w:t>
      </w:r>
      <w:r w:rsidR="006D6216">
        <w:rPr>
          <w:rFonts w:ascii="Tahoma" w:hAnsi="Tahoma"/>
          <w:sz w:val="22"/>
          <w:lang w:val="es-ES_tradnl"/>
        </w:rPr>
        <w:t>,</w:t>
      </w:r>
      <w:r w:rsidRPr="00B713A0">
        <w:rPr>
          <w:rFonts w:ascii="Tahoma" w:hAnsi="Tahoma"/>
          <w:sz w:val="22"/>
          <w:lang w:val="es-ES_tradnl"/>
        </w:rPr>
        <w:t xml:space="preserve"> en un todo de acuerdo con la documentación confeccionada p</w:t>
      </w:r>
      <w:r w:rsidR="00C86F71">
        <w:rPr>
          <w:rFonts w:ascii="Tahoma" w:hAnsi="Tahoma"/>
          <w:sz w:val="22"/>
          <w:lang w:val="es-ES_tradnl"/>
        </w:rPr>
        <w:t>or la Municipalidad de Lavalle.</w:t>
      </w:r>
    </w:p>
    <w:p w:rsidR="00976BAB" w:rsidRPr="00B713A0" w:rsidRDefault="00976BAB" w:rsidP="00976BAB">
      <w:pPr>
        <w:jc w:val="both"/>
        <w:rPr>
          <w:rFonts w:ascii="Tahoma" w:hAnsi="Tahoma"/>
          <w:sz w:val="22"/>
          <w:lang w:val="es-ES_tradnl"/>
        </w:rPr>
      </w:pPr>
    </w:p>
    <w:p w:rsidR="00976BAB" w:rsidRPr="00B713A0" w:rsidRDefault="00976BAB" w:rsidP="00976BAB">
      <w:pPr>
        <w:keepNext/>
        <w:jc w:val="both"/>
        <w:outlineLvl w:val="2"/>
        <w:rPr>
          <w:rFonts w:ascii="Tahoma" w:hAnsi="Tahoma"/>
          <w:sz w:val="22"/>
          <w:szCs w:val="20"/>
        </w:rPr>
      </w:pPr>
      <w:r w:rsidRPr="00B713A0">
        <w:rPr>
          <w:rFonts w:ascii="Tahoma" w:hAnsi="Tahoma"/>
          <w:b/>
          <w:sz w:val="22"/>
          <w:szCs w:val="20"/>
        </w:rPr>
        <w:t xml:space="preserve">Artículo 2º - </w:t>
      </w:r>
      <w:r w:rsidRPr="00B713A0">
        <w:rPr>
          <w:rFonts w:ascii="Tahoma" w:hAnsi="Tahoma"/>
          <w:b/>
          <w:i/>
          <w:sz w:val="22"/>
          <w:szCs w:val="20"/>
        </w:rPr>
        <w:t>Documentación:</w:t>
      </w:r>
      <w:r w:rsidRPr="00B713A0">
        <w:rPr>
          <w:rFonts w:ascii="Tahoma" w:hAnsi="Tahoma"/>
          <w:sz w:val="22"/>
          <w:szCs w:val="20"/>
        </w:rPr>
        <w:t xml:space="preserve"> La Municipalidad proveerá los pliegos conteniendo las bases de la Licitación, los que contienen los pliegos de especificaciones generales y particulares y los datos oficiales de la propuesta. Se deja expresa constancia que cualquier error o duda que advirtiesen los proponentes en cualquiera de las piezas integrantes de los pliegos de la licitación, deberán comunicarlo mediante Nota presentada por Mesa de Entradas de la Municipalidad con una anticipación de por lo menos Cinco (5) días a</w:t>
      </w:r>
      <w:r w:rsidR="00C86F71">
        <w:rPr>
          <w:rFonts w:ascii="Tahoma" w:hAnsi="Tahoma"/>
          <w:sz w:val="22"/>
          <w:szCs w:val="20"/>
        </w:rPr>
        <w:t xml:space="preserve"> la apertura de las propuestas.</w:t>
      </w:r>
    </w:p>
    <w:p w:rsidR="00976BAB" w:rsidRPr="00B713A0" w:rsidRDefault="00976BAB" w:rsidP="00976BAB">
      <w:pPr>
        <w:rPr>
          <w:rFonts w:ascii="Tahoma" w:hAnsi="Tahoma"/>
          <w:sz w:val="22"/>
        </w:rPr>
      </w:pPr>
    </w:p>
    <w:p w:rsidR="00976BAB" w:rsidRPr="00B713A0" w:rsidRDefault="00976BAB" w:rsidP="00976BAB">
      <w:pPr>
        <w:tabs>
          <w:tab w:val="left" w:pos="426"/>
        </w:tabs>
        <w:jc w:val="both"/>
        <w:rPr>
          <w:rFonts w:ascii="Tahoma" w:hAnsi="Tahoma" w:cs="Tahoma"/>
          <w:sz w:val="22"/>
        </w:rPr>
      </w:pPr>
      <w:r w:rsidRPr="00B713A0">
        <w:rPr>
          <w:rFonts w:ascii="Tahoma" w:hAnsi="Tahoma"/>
          <w:b/>
          <w:sz w:val="22"/>
        </w:rPr>
        <w:t xml:space="preserve">Artículo 3º - </w:t>
      </w:r>
      <w:r w:rsidRPr="00B713A0">
        <w:rPr>
          <w:rFonts w:ascii="Tahoma" w:hAnsi="Tahoma"/>
          <w:b/>
          <w:i/>
          <w:sz w:val="22"/>
        </w:rPr>
        <w:t>Propuestas:</w:t>
      </w:r>
      <w:r w:rsidRPr="00B713A0">
        <w:rPr>
          <w:rFonts w:ascii="Tahoma" w:hAnsi="Tahoma"/>
          <w:sz w:val="22"/>
        </w:rPr>
        <w:t xml:space="preserve"> Deberá</w:t>
      </w:r>
      <w:r w:rsidRPr="00B713A0">
        <w:rPr>
          <w:rFonts w:ascii="Tahoma" w:hAnsi="Tahoma" w:cs="Tahoma"/>
          <w:sz w:val="22"/>
        </w:rPr>
        <w:t xml:space="preserve"> presentarse la propuesta de precio en el formulario oficial o formulario propio, por duplicado. </w:t>
      </w:r>
      <w:r w:rsidRPr="00B713A0">
        <w:rPr>
          <w:rFonts w:ascii="Tahoma" w:hAnsi="Tahoma"/>
          <w:sz w:val="22"/>
        </w:rPr>
        <w:t>En caso que el oferente optare por no cotizar en el formulario oficial, éste deberá ser igualmente firmado, previo agregado de que se cotiza por separado,</w:t>
      </w:r>
      <w:r w:rsidRPr="00B713A0">
        <w:rPr>
          <w:rFonts w:ascii="Tahoma" w:hAnsi="Tahoma" w:cs="Tahoma"/>
          <w:sz w:val="22"/>
        </w:rPr>
        <w:t xml:space="preserve"> escrito a mano escrita o a máquina, (deberá ser legible la propuesta en el caso de presentarla a mano escrita). Los renglones que no se coticen deberán ser inutilizados. El precio</w:t>
      </w:r>
      <w:r w:rsidR="00F16399">
        <w:rPr>
          <w:rFonts w:ascii="Tahoma" w:hAnsi="Tahoma" w:cs="Tahoma"/>
          <w:sz w:val="22"/>
        </w:rPr>
        <w:t xml:space="preserve"> se entenderá con IVA incluido.</w:t>
      </w:r>
    </w:p>
    <w:p w:rsidR="00976BAB" w:rsidRPr="00B713A0" w:rsidRDefault="00976BAB" w:rsidP="00976BAB">
      <w:pPr>
        <w:jc w:val="both"/>
        <w:rPr>
          <w:rFonts w:ascii="Tahoma" w:hAnsi="Tahoma"/>
          <w:sz w:val="22"/>
        </w:rPr>
      </w:pPr>
      <w:r w:rsidRPr="00B713A0">
        <w:rPr>
          <w:rFonts w:ascii="Tahoma" w:hAnsi="Tahoma"/>
          <w:sz w:val="22"/>
        </w:rPr>
        <w:t>En caso de presentar alternativa, se hará en sobre separado cumpliendo los mismos requisitos que la oferta oficial básic</w:t>
      </w:r>
      <w:r w:rsidR="00C86F71">
        <w:rPr>
          <w:rFonts w:ascii="Tahoma" w:hAnsi="Tahoma"/>
          <w:sz w:val="22"/>
        </w:rPr>
        <w:t>a.</w:t>
      </w:r>
    </w:p>
    <w:p w:rsidR="00976BAB" w:rsidRPr="00B713A0" w:rsidRDefault="00976BAB" w:rsidP="00976BAB">
      <w:pPr>
        <w:jc w:val="both"/>
        <w:rPr>
          <w:rFonts w:ascii="Tahoma" w:hAnsi="Tahoma"/>
          <w:sz w:val="22"/>
        </w:rPr>
      </w:pPr>
    </w:p>
    <w:p w:rsidR="00976BAB" w:rsidRPr="00B713A0" w:rsidRDefault="00976BAB" w:rsidP="00976BAB">
      <w:pPr>
        <w:jc w:val="both"/>
        <w:rPr>
          <w:rFonts w:ascii="Tahoma" w:hAnsi="Tahoma"/>
          <w:sz w:val="22"/>
        </w:rPr>
      </w:pPr>
      <w:r w:rsidRPr="00B713A0">
        <w:rPr>
          <w:rFonts w:ascii="Tahoma" w:hAnsi="Tahoma"/>
          <w:b/>
          <w:sz w:val="22"/>
        </w:rPr>
        <w:t xml:space="preserve">Artículo 4º - </w:t>
      </w:r>
      <w:r w:rsidRPr="00B713A0">
        <w:rPr>
          <w:rFonts w:ascii="Tahoma" w:hAnsi="Tahoma"/>
          <w:b/>
          <w:i/>
          <w:sz w:val="22"/>
        </w:rPr>
        <w:t>Impedimentos:</w:t>
      </w:r>
      <w:r w:rsidRPr="00B713A0">
        <w:rPr>
          <w:rFonts w:ascii="Tahoma" w:hAnsi="Tahoma"/>
          <w:sz w:val="22"/>
        </w:rPr>
        <w:t xml:space="preserve"> Serán declaradas inadmisibles las propuestas de personas físicas o jurídicas que al momento de la apertura del proceso licitatorio o contratación se encuentran en mora en el cumplimiento de sus obligaciones respecto de la Municipalidad, en relación a otros procesos de contratación.</w:t>
      </w:r>
    </w:p>
    <w:p w:rsidR="00976BAB" w:rsidRPr="00B713A0" w:rsidRDefault="00976BAB" w:rsidP="00976BAB">
      <w:pPr>
        <w:jc w:val="both"/>
        <w:rPr>
          <w:rFonts w:ascii="Tahoma" w:hAnsi="Tahoma"/>
          <w:sz w:val="22"/>
        </w:rPr>
      </w:pPr>
      <w:r w:rsidRPr="00B713A0">
        <w:rPr>
          <w:rFonts w:ascii="Tahoma" w:hAnsi="Tahoma"/>
          <w:sz w:val="22"/>
        </w:rPr>
        <w:t xml:space="preserve">Las personas jurídicas no podrán actuar en calidad de oferentes en los siguientes casos: </w:t>
      </w:r>
    </w:p>
    <w:p w:rsidR="00976BAB" w:rsidRPr="00B713A0" w:rsidRDefault="00976BAB" w:rsidP="00976BAB">
      <w:pPr>
        <w:numPr>
          <w:ilvl w:val="0"/>
          <w:numId w:val="4"/>
        </w:numPr>
        <w:jc w:val="both"/>
        <w:rPr>
          <w:rFonts w:ascii="Tahoma" w:hAnsi="Tahoma"/>
          <w:sz w:val="22"/>
        </w:rPr>
      </w:pPr>
      <w:r w:rsidRPr="00B713A0">
        <w:rPr>
          <w:rFonts w:ascii="Tahoma" w:hAnsi="Tahoma"/>
          <w:sz w:val="22"/>
        </w:rPr>
        <w:t>si se encontraren concursadas o declarada su quiebra; en estado de disolución o liquidación.</w:t>
      </w:r>
    </w:p>
    <w:p w:rsidR="00976BAB" w:rsidRPr="00B713A0" w:rsidRDefault="00976BAB" w:rsidP="00976BAB">
      <w:pPr>
        <w:numPr>
          <w:ilvl w:val="0"/>
          <w:numId w:val="4"/>
        </w:numPr>
        <w:jc w:val="both"/>
        <w:rPr>
          <w:rFonts w:ascii="Tahoma" w:hAnsi="Tahoma"/>
          <w:sz w:val="22"/>
        </w:rPr>
      </w:pPr>
      <w:r w:rsidRPr="00B713A0">
        <w:rPr>
          <w:rFonts w:ascii="Tahoma" w:hAnsi="Tahoma"/>
          <w:sz w:val="22"/>
        </w:rPr>
        <w:t>Si se encontraren inhabilitadas para contratar con el Municipio de acuerdo con las disposiciones legales vigentes.</w:t>
      </w:r>
    </w:p>
    <w:p w:rsidR="00976BAB" w:rsidRPr="00B713A0" w:rsidRDefault="00976BAB" w:rsidP="00976BAB">
      <w:pPr>
        <w:jc w:val="both"/>
        <w:rPr>
          <w:rFonts w:ascii="Tahoma" w:hAnsi="Tahoma"/>
          <w:sz w:val="22"/>
        </w:rPr>
      </w:pPr>
      <w:r w:rsidRPr="00B713A0">
        <w:rPr>
          <w:rFonts w:ascii="Tahoma" w:hAnsi="Tahoma"/>
          <w:sz w:val="22"/>
        </w:rPr>
        <w:t>Tampoco se considerarán las propuestas de personas jurídicas cuando alguno de sus dependientes, apoderados, socios o miembros de sus órganos directivos sean funcionarios o técnicos de la Administración Pública Nacional, Provincial o Municipal.</w:t>
      </w:r>
    </w:p>
    <w:p w:rsidR="00976BAB" w:rsidRPr="00B713A0" w:rsidRDefault="00976BAB" w:rsidP="00976BAB">
      <w:pPr>
        <w:jc w:val="both"/>
        <w:rPr>
          <w:rFonts w:ascii="Tahoma" w:hAnsi="Tahoma"/>
          <w:sz w:val="22"/>
        </w:rPr>
      </w:pPr>
    </w:p>
    <w:p w:rsidR="00976BAB" w:rsidRPr="00D34E63" w:rsidRDefault="00976BAB" w:rsidP="00976BAB">
      <w:pPr>
        <w:jc w:val="both"/>
        <w:rPr>
          <w:rFonts w:ascii="Tahoma" w:hAnsi="Tahoma"/>
          <w:sz w:val="22"/>
        </w:rPr>
      </w:pPr>
      <w:r w:rsidRPr="00B713A0">
        <w:rPr>
          <w:rFonts w:ascii="Tahoma" w:hAnsi="Tahoma"/>
          <w:b/>
          <w:sz w:val="22"/>
        </w:rPr>
        <w:t>Artículo 5º -</w:t>
      </w:r>
      <w:r w:rsidRPr="00B713A0">
        <w:rPr>
          <w:rFonts w:ascii="Tahoma" w:hAnsi="Tahoma"/>
          <w:b/>
          <w:i/>
          <w:sz w:val="22"/>
        </w:rPr>
        <w:t xml:space="preserve"> Forma de presentación de las propuestas: </w:t>
      </w:r>
      <w:r w:rsidRPr="00B713A0">
        <w:rPr>
          <w:rFonts w:ascii="Tahoma" w:hAnsi="Tahoma"/>
          <w:sz w:val="22"/>
        </w:rPr>
        <w:t>Las propuestas se presentarán hasta la hora fijada en el Pliego de Condiciones Particulares en sobre cerrado, en cuya parte exterior y en forma clara aparecerá solamente la leyenda “</w:t>
      </w:r>
      <w:r w:rsidR="00277A92">
        <w:rPr>
          <w:rFonts w:ascii="Tahoma" w:hAnsi="Tahoma"/>
          <w:sz w:val="22"/>
        </w:rPr>
        <w:t>Licitación Privada</w:t>
      </w:r>
      <w:r w:rsidRPr="008B4180">
        <w:rPr>
          <w:rFonts w:ascii="Tahoma" w:hAnsi="Tahoma"/>
          <w:sz w:val="22"/>
        </w:rPr>
        <w:t xml:space="preserve"> – </w:t>
      </w:r>
      <w:proofErr w:type="spellStart"/>
      <w:r w:rsidRPr="008B4180">
        <w:rPr>
          <w:rFonts w:ascii="Tahoma" w:hAnsi="Tahoma"/>
          <w:sz w:val="22"/>
        </w:rPr>
        <w:t>Expte</w:t>
      </w:r>
      <w:proofErr w:type="spellEnd"/>
      <w:r w:rsidRPr="008B4180">
        <w:rPr>
          <w:rFonts w:ascii="Tahoma" w:hAnsi="Tahoma"/>
          <w:sz w:val="22"/>
        </w:rPr>
        <w:t>. Nº</w:t>
      </w:r>
      <w:r w:rsidR="00F16399" w:rsidRPr="008B4180">
        <w:rPr>
          <w:rFonts w:ascii="Tahoma" w:hAnsi="Tahoma"/>
          <w:sz w:val="22"/>
        </w:rPr>
        <w:t xml:space="preserve"> </w:t>
      </w:r>
      <w:r w:rsidR="008B4180" w:rsidRPr="008B4180">
        <w:rPr>
          <w:rFonts w:ascii="Tahoma" w:hAnsi="Tahoma"/>
          <w:sz w:val="22"/>
        </w:rPr>
        <w:t>3022/23</w:t>
      </w:r>
      <w:r w:rsidRPr="008B4180">
        <w:rPr>
          <w:rFonts w:ascii="Tahoma" w:hAnsi="Tahoma"/>
          <w:sz w:val="22"/>
        </w:rPr>
        <w:t xml:space="preserve"> – Resolución Nº</w:t>
      </w:r>
      <w:r w:rsidR="00277A92">
        <w:rPr>
          <w:rFonts w:ascii="Tahoma" w:hAnsi="Tahoma"/>
          <w:sz w:val="22"/>
        </w:rPr>
        <w:t xml:space="preserve"> 547</w:t>
      </w:r>
      <w:r w:rsidR="008B4180" w:rsidRPr="008B4180">
        <w:rPr>
          <w:rFonts w:ascii="Tahoma" w:hAnsi="Tahoma"/>
          <w:sz w:val="22"/>
        </w:rPr>
        <w:t>/23</w:t>
      </w:r>
      <w:r w:rsidR="00A91D1D" w:rsidRPr="008B4180">
        <w:rPr>
          <w:rFonts w:ascii="Tahoma" w:hAnsi="Tahoma"/>
          <w:sz w:val="22"/>
        </w:rPr>
        <w:t xml:space="preserve">, </w:t>
      </w:r>
      <w:r w:rsidR="008B4180" w:rsidRPr="008B4180">
        <w:rPr>
          <w:rFonts w:ascii="Tahoma" w:hAnsi="Tahoma"/>
          <w:sz w:val="22"/>
        </w:rPr>
        <w:t>ADQUISICIÓN DE PILASTRAS Y CONTRATACIÓN DE MANO DE OBRA PARA SU INSTALACIÓN</w:t>
      </w:r>
      <w:r w:rsidR="00D34E63" w:rsidRPr="008B4180">
        <w:rPr>
          <w:rFonts w:ascii="Tahoma" w:hAnsi="Tahoma"/>
          <w:sz w:val="22"/>
          <w:lang w:val="es-ES_tradnl"/>
        </w:rPr>
        <w:t>”</w:t>
      </w:r>
      <w:r w:rsidR="00A91D1D" w:rsidRPr="008B4180">
        <w:rPr>
          <w:rFonts w:ascii="Tahoma" w:hAnsi="Tahoma"/>
          <w:sz w:val="22"/>
          <w:lang w:val="es-ES_tradnl"/>
        </w:rPr>
        <w:t>,</w:t>
      </w:r>
      <w:r w:rsidRPr="00976BAB">
        <w:rPr>
          <w:rFonts w:ascii="Tahoma" w:hAnsi="Tahoma"/>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sidRPr="00B713A0">
        <w:rPr>
          <w:rFonts w:ascii="Tahoma" w:hAnsi="Tahoma"/>
          <w:sz w:val="22"/>
        </w:rPr>
        <w:t>junto con la fecha y hora del acto licitatorio. Este sobre contendrá en su interior los sobres de Documentación y Propuesta, tal como se establece en los art</w:t>
      </w:r>
      <w:r w:rsidR="00C86F71">
        <w:rPr>
          <w:rFonts w:ascii="Tahoma" w:hAnsi="Tahoma"/>
          <w:sz w:val="22"/>
        </w:rPr>
        <w:t>s. 7º y 8º del presente pliego.</w:t>
      </w:r>
    </w:p>
    <w:p w:rsidR="00976BAB" w:rsidRDefault="00976BAB" w:rsidP="00976BAB">
      <w:pPr>
        <w:jc w:val="both"/>
        <w:rPr>
          <w:rFonts w:ascii="Tahoma" w:hAnsi="Tahoma"/>
          <w:b/>
          <w:sz w:val="22"/>
        </w:rPr>
      </w:pPr>
    </w:p>
    <w:p w:rsidR="00976BAB" w:rsidRPr="00B713A0" w:rsidRDefault="00976BAB" w:rsidP="00976BAB">
      <w:pPr>
        <w:jc w:val="both"/>
        <w:rPr>
          <w:rFonts w:ascii="Tahoma" w:hAnsi="Tahoma"/>
          <w:sz w:val="22"/>
        </w:rPr>
      </w:pPr>
      <w:r w:rsidRPr="00B713A0">
        <w:rPr>
          <w:rFonts w:ascii="Tahoma" w:hAnsi="Tahoma"/>
          <w:b/>
          <w:sz w:val="22"/>
        </w:rPr>
        <w:lastRenderedPageBreak/>
        <w:t xml:space="preserve">Artículo 6º - </w:t>
      </w:r>
      <w:r w:rsidRPr="00B713A0">
        <w:rPr>
          <w:rFonts w:ascii="Tahoma" w:hAnsi="Tahoma"/>
          <w:b/>
          <w:i/>
          <w:sz w:val="22"/>
        </w:rPr>
        <w:t>Garantía de oferta:</w:t>
      </w:r>
      <w:r w:rsidRPr="00B713A0">
        <w:rPr>
          <w:rFonts w:ascii="Tahoma" w:hAnsi="Tahoma"/>
          <w:sz w:val="22"/>
        </w:rPr>
        <w:t xml:space="preserve"> La propuesta deberá estar afianzada por una garantía de oferta, la que no podrá ser inferior al Uno por ciento (1%) del presupuesto oficial y deberá constituirse mediante cualquiera de los siguientes valores:</w:t>
      </w:r>
    </w:p>
    <w:p w:rsidR="00976BAB" w:rsidRPr="00B713A0" w:rsidRDefault="00976BAB" w:rsidP="00976BAB">
      <w:pPr>
        <w:numPr>
          <w:ilvl w:val="0"/>
          <w:numId w:val="1"/>
        </w:numPr>
        <w:jc w:val="both"/>
        <w:rPr>
          <w:rFonts w:ascii="Tahoma" w:hAnsi="Tahoma"/>
          <w:sz w:val="22"/>
        </w:rPr>
      </w:pPr>
      <w:r w:rsidRPr="00B713A0">
        <w:rPr>
          <w:rFonts w:ascii="Tahoma" w:hAnsi="Tahoma"/>
          <w:sz w:val="22"/>
        </w:rPr>
        <w:t>dinero en efectivo, que deberá depositarse en Tesorería municipal;</w:t>
      </w:r>
    </w:p>
    <w:p w:rsidR="00976BAB" w:rsidRPr="00B713A0" w:rsidRDefault="00976BAB" w:rsidP="00976BAB">
      <w:pPr>
        <w:numPr>
          <w:ilvl w:val="0"/>
          <w:numId w:val="1"/>
        </w:numPr>
        <w:jc w:val="both"/>
        <w:rPr>
          <w:rFonts w:ascii="Tahoma" w:hAnsi="Tahoma"/>
          <w:sz w:val="22"/>
        </w:rPr>
      </w:pPr>
      <w:r w:rsidRPr="00B713A0">
        <w:rPr>
          <w:rFonts w:ascii="Tahoma" w:hAnsi="Tahoma"/>
          <w:sz w:val="22"/>
        </w:rPr>
        <w:t>fianza bancaria;</w:t>
      </w:r>
    </w:p>
    <w:p w:rsidR="00976BAB" w:rsidRPr="00B713A0" w:rsidRDefault="00F16399" w:rsidP="00976BAB">
      <w:pPr>
        <w:numPr>
          <w:ilvl w:val="0"/>
          <w:numId w:val="1"/>
        </w:numPr>
        <w:jc w:val="both"/>
        <w:rPr>
          <w:rFonts w:ascii="Tahoma" w:hAnsi="Tahoma"/>
          <w:sz w:val="22"/>
        </w:rPr>
      </w:pPr>
      <w:r>
        <w:rPr>
          <w:rFonts w:ascii="Tahoma" w:hAnsi="Tahoma"/>
          <w:sz w:val="22"/>
        </w:rPr>
        <w:t>seguro de caución.</w:t>
      </w:r>
    </w:p>
    <w:p w:rsidR="00976BAB" w:rsidRDefault="005411B5" w:rsidP="005411B5">
      <w:pPr>
        <w:jc w:val="both"/>
        <w:rPr>
          <w:rFonts w:ascii="Tahoma" w:hAnsi="Tahoma"/>
          <w:b/>
          <w:sz w:val="22"/>
        </w:rPr>
      </w:pPr>
      <w:r>
        <w:rPr>
          <w:rFonts w:ascii="Tahoma" w:hAnsi="Tahoma"/>
          <w:b/>
          <w:sz w:val="22"/>
        </w:rPr>
        <w:t xml:space="preserve">Para el caso de optar por cotizar sólo un </w:t>
      </w:r>
      <w:proofErr w:type="gramStart"/>
      <w:r>
        <w:rPr>
          <w:rFonts w:ascii="Tahoma" w:hAnsi="Tahoma"/>
          <w:b/>
          <w:sz w:val="22"/>
        </w:rPr>
        <w:t>ítems</w:t>
      </w:r>
      <w:proofErr w:type="gramEnd"/>
      <w:r>
        <w:rPr>
          <w:rFonts w:ascii="Tahoma" w:hAnsi="Tahoma"/>
          <w:b/>
          <w:sz w:val="22"/>
        </w:rPr>
        <w:t xml:space="preserve"> se deberá tener en cuenta para constituir la Garantía el Presupuesto Oficial del ítems a cotizar.</w:t>
      </w:r>
    </w:p>
    <w:p w:rsidR="005411B5" w:rsidRPr="005411B5" w:rsidRDefault="005411B5" w:rsidP="005411B5">
      <w:pPr>
        <w:jc w:val="both"/>
        <w:rPr>
          <w:rFonts w:ascii="Tahoma" w:hAnsi="Tahoma"/>
          <w:b/>
          <w:sz w:val="22"/>
        </w:rPr>
      </w:pPr>
    </w:p>
    <w:p w:rsidR="00976BAB" w:rsidRPr="00B713A0" w:rsidRDefault="00976BAB" w:rsidP="00976BAB">
      <w:pPr>
        <w:jc w:val="both"/>
        <w:rPr>
          <w:rFonts w:ascii="Tahoma" w:hAnsi="Tahoma"/>
          <w:sz w:val="22"/>
        </w:rPr>
      </w:pPr>
      <w:r w:rsidRPr="00B713A0">
        <w:rPr>
          <w:rFonts w:ascii="Tahoma" w:hAnsi="Tahoma"/>
          <w:b/>
          <w:sz w:val="22"/>
        </w:rPr>
        <w:t xml:space="preserve">Artículo 7º - </w:t>
      </w:r>
      <w:r w:rsidRPr="00B713A0">
        <w:rPr>
          <w:rFonts w:ascii="Tahoma" w:hAnsi="Tahoma"/>
          <w:b/>
          <w:i/>
          <w:sz w:val="22"/>
        </w:rPr>
        <w:t>Documentación de la propuesta:</w:t>
      </w:r>
      <w:r w:rsidRPr="00B713A0">
        <w:rPr>
          <w:rFonts w:ascii="Tahoma" w:hAnsi="Tahoma"/>
          <w:sz w:val="22"/>
        </w:rPr>
        <w:t xml:space="preserve">  Las propuestas deberán ser redactadas en idioma castellano, sin enmiendas ni raspaduras que no estén debidamente salvadas y se presentarán en la forma establecida en el art. 3º del presente pliego y el art. 21 de la Ley 4416 Orgánica de Obras Públicas. No se aceptará documentación presentada en Fax.</w:t>
      </w:r>
    </w:p>
    <w:p w:rsidR="00976BAB" w:rsidRPr="00B713A0" w:rsidRDefault="00976BAB" w:rsidP="00976BAB">
      <w:pPr>
        <w:jc w:val="both"/>
        <w:rPr>
          <w:rFonts w:ascii="Tahoma" w:hAnsi="Tahoma"/>
          <w:sz w:val="22"/>
        </w:rPr>
      </w:pPr>
      <w:r w:rsidRPr="00B713A0">
        <w:rPr>
          <w:rFonts w:ascii="Tahoma" w:hAnsi="Tahoma"/>
          <w:sz w:val="22"/>
        </w:rPr>
        <w:t>Las propuestas se presentarán en dos sobres distintos numerado 1 y 2 o identificados como “Documentación” y “Propuesta”, cerrados y contenidos en un tercer sobre que contendrá solo las inscripciones establecidas en el art. 5º.</w:t>
      </w:r>
    </w:p>
    <w:p w:rsidR="00976BAB" w:rsidRPr="00B713A0" w:rsidRDefault="00976BAB" w:rsidP="00976BAB">
      <w:pPr>
        <w:jc w:val="both"/>
        <w:rPr>
          <w:rFonts w:ascii="Tahoma" w:hAnsi="Tahoma"/>
          <w:color w:val="000000"/>
          <w:sz w:val="22"/>
          <w:szCs w:val="20"/>
        </w:rPr>
      </w:pPr>
      <w:r w:rsidRPr="00B713A0">
        <w:rPr>
          <w:rFonts w:ascii="Tahoma" w:hAnsi="Tahoma"/>
          <w:color w:val="000000"/>
          <w:sz w:val="22"/>
          <w:szCs w:val="20"/>
        </w:rPr>
        <w:t>De existir variantes a la propuesta, estas deberán incluirse en un tercer sobre  identificado con el Nº 3 o “Variante”.</w:t>
      </w:r>
    </w:p>
    <w:p w:rsidR="00976BAB" w:rsidRPr="00B713A0" w:rsidRDefault="00976BAB" w:rsidP="00976BAB">
      <w:pPr>
        <w:rPr>
          <w:rFonts w:ascii="Tahoma" w:hAnsi="Tahoma"/>
          <w:sz w:val="22"/>
        </w:rPr>
      </w:pPr>
    </w:p>
    <w:p w:rsidR="00976BAB" w:rsidRPr="00B713A0" w:rsidRDefault="00976BAB" w:rsidP="00976BAB">
      <w:pPr>
        <w:jc w:val="both"/>
        <w:rPr>
          <w:rFonts w:ascii="Tahoma" w:hAnsi="Tahoma"/>
          <w:sz w:val="22"/>
        </w:rPr>
      </w:pPr>
      <w:r w:rsidRPr="00B713A0">
        <w:rPr>
          <w:rFonts w:ascii="Tahoma" w:hAnsi="Tahoma"/>
          <w:b/>
          <w:sz w:val="22"/>
        </w:rPr>
        <w:t>Artículo 8º -</w:t>
      </w:r>
      <w:r w:rsidRPr="00B713A0">
        <w:rPr>
          <w:rFonts w:ascii="Tahoma" w:hAnsi="Tahoma"/>
          <w:b/>
          <w:i/>
          <w:sz w:val="22"/>
        </w:rPr>
        <w:t xml:space="preserve"> Contenido de los sobres:</w:t>
      </w:r>
      <w:r w:rsidR="00C86F71">
        <w:rPr>
          <w:rFonts w:ascii="Tahoma" w:hAnsi="Tahoma"/>
          <w:sz w:val="22"/>
        </w:rPr>
        <w:t xml:space="preserve"> </w:t>
      </w:r>
      <w:r w:rsidRPr="00B713A0">
        <w:rPr>
          <w:rFonts w:ascii="Tahoma" w:hAnsi="Tahoma"/>
          <w:sz w:val="22"/>
        </w:rPr>
        <w:t>El sobre Nº 1, Documentación, deberá contener lo siguiente:</w:t>
      </w:r>
    </w:p>
    <w:p w:rsidR="00976BAB" w:rsidRPr="00B713A0" w:rsidRDefault="00976BAB" w:rsidP="00976BAB">
      <w:pPr>
        <w:numPr>
          <w:ilvl w:val="0"/>
          <w:numId w:val="2"/>
        </w:numPr>
        <w:jc w:val="both"/>
        <w:rPr>
          <w:rFonts w:ascii="Tahoma" w:hAnsi="Tahoma"/>
          <w:sz w:val="22"/>
        </w:rPr>
      </w:pPr>
      <w:r w:rsidRPr="00B713A0">
        <w:rPr>
          <w:rFonts w:ascii="Tahoma" w:hAnsi="Tahoma"/>
          <w:sz w:val="22"/>
        </w:rPr>
        <w:t>Documentación relativa a la constitución de la garantía de oferta.</w:t>
      </w:r>
    </w:p>
    <w:p w:rsidR="00976BAB" w:rsidRPr="00B713A0" w:rsidRDefault="00976BAB" w:rsidP="00976BAB">
      <w:pPr>
        <w:numPr>
          <w:ilvl w:val="0"/>
          <w:numId w:val="2"/>
        </w:numPr>
        <w:jc w:val="both"/>
        <w:rPr>
          <w:rFonts w:ascii="Tahoma" w:hAnsi="Tahoma"/>
          <w:sz w:val="22"/>
        </w:rPr>
      </w:pPr>
      <w:r w:rsidRPr="00B713A0">
        <w:rPr>
          <w:rFonts w:ascii="Tahoma" w:hAnsi="Tahoma"/>
          <w:sz w:val="22"/>
        </w:rPr>
        <w:t>Comprobante de adquisición de los Pliegos.</w:t>
      </w:r>
    </w:p>
    <w:p w:rsidR="00976BAB" w:rsidRPr="00B713A0" w:rsidRDefault="00976BAB" w:rsidP="00976BAB">
      <w:pPr>
        <w:numPr>
          <w:ilvl w:val="0"/>
          <w:numId w:val="2"/>
        </w:numPr>
        <w:jc w:val="both"/>
        <w:rPr>
          <w:rFonts w:ascii="Tahoma" w:hAnsi="Tahoma"/>
          <w:sz w:val="22"/>
          <w:szCs w:val="20"/>
          <w:lang w:val="es-ES_tradnl"/>
        </w:rPr>
      </w:pPr>
      <w:r w:rsidRPr="00B713A0">
        <w:rPr>
          <w:rFonts w:ascii="Tahoma" w:hAnsi="Tahoma"/>
          <w:sz w:val="22"/>
          <w:szCs w:val="20"/>
          <w:lang w:val="es-ES_tradnl"/>
        </w:rPr>
        <w:t>Cumplimiento del Sellado Municipal.</w:t>
      </w:r>
    </w:p>
    <w:p w:rsidR="00025CEF" w:rsidRDefault="00025CEF" w:rsidP="00976BAB">
      <w:pPr>
        <w:numPr>
          <w:ilvl w:val="0"/>
          <w:numId w:val="2"/>
        </w:numPr>
        <w:jc w:val="both"/>
        <w:rPr>
          <w:rFonts w:ascii="Tahoma" w:hAnsi="Tahoma"/>
          <w:sz w:val="22"/>
        </w:rPr>
      </w:pPr>
      <w:r w:rsidRPr="00025CEF">
        <w:rPr>
          <w:rFonts w:ascii="Tahoma" w:hAnsi="Tahoma" w:cs="Tahoma"/>
          <w:sz w:val="22"/>
        </w:rPr>
        <w:t xml:space="preserve">Constitución de domicilio electrónico a todos los efectos legales de la Licitación, en los términos del art. 125 de la Ley 9.003. </w:t>
      </w:r>
    </w:p>
    <w:p w:rsidR="00976BAB" w:rsidRPr="00025CEF" w:rsidRDefault="00976BAB" w:rsidP="00976BAB">
      <w:pPr>
        <w:numPr>
          <w:ilvl w:val="0"/>
          <w:numId w:val="2"/>
        </w:numPr>
        <w:jc w:val="both"/>
        <w:rPr>
          <w:rFonts w:ascii="Tahoma" w:hAnsi="Tahoma"/>
          <w:sz w:val="22"/>
        </w:rPr>
      </w:pPr>
      <w:r w:rsidRPr="00025CEF">
        <w:rPr>
          <w:rFonts w:ascii="Tahoma" w:hAnsi="Tahoma"/>
          <w:sz w:val="22"/>
        </w:rPr>
        <w:t>Un ejemplar de los pliegos, sus anexos, aclaraciones y demás documentación complementaria de los mismos,</w:t>
      </w:r>
      <w:r w:rsidRPr="00025CEF">
        <w:rPr>
          <w:rFonts w:ascii="Tahoma" w:hAnsi="Tahoma"/>
          <w:b/>
          <w:sz w:val="22"/>
        </w:rPr>
        <w:t xml:space="preserve"> firmado por el oferente y su representante técnico en todas sus hojas al igual que toda la documentación que se presente, excepto los comprobantes de pago emitidos por la Oficina de Tesorería, certificado de Libre Deuda extendido por la Oficina de Recaudaciones de la Municipalidad de Lavalle y certificados extendidos por la Dirección de Obras y Servicios Públicos y Dirección de </w:t>
      </w:r>
      <w:r w:rsidR="00C86F71" w:rsidRPr="00025CEF">
        <w:rPr>
          <w:rFonts w:ascii="Tahoma" w:hAnsi="Tahoma"/>
          <w:b/>
          <w:sz w:val="22"/>
        </w:rPr>
        <w:t>Desarrollo Territorial y Hábitat</w:t>
      </w:r>
      <w:r w:rsidRPr="00025CEF">
        <w:rPr>
          <w:rFonts w:ascii="Tahoma" w:hAnsi="Tahoma"/>
          <w:b/>
          <w:sz w:val="22"/>
        </w:rPr>
        <w:t xml:space="preserve"> respecto de la morosidad en el cumplimiento de las obligaciones con la Municipalidad.</w:t>
      </w:r>
    </w:p>
    <w:p w:rsidR="00976BAB" w:rsidRPr="00B713A0" w:rsidRDefault="00976BAB" w:rsidP="00976BAB">
      <w:pPr>
        <w:numPr>
          <w:ilvl w:val="0"/>
          <w:numId w:val="2"/>
        </w:numPr>
        <w:jc w:val="both"/>
        <w:rPr>
          <w:rFonts w:ascii="Tahoma" w:hAnsi="Tahoma"/>
          <w:sz w:val="22"/>
        </w:rPr>
      </w:pPr>
      <w:r w:rsidRPr="00B713A0">
        <w:rPr>
          <w:rFonts w:ascii="Tahoma" w:hAnsi="Tahoma"/>
          <w:sz w:val="22"/>
        </w:rPr>
        <w:t xml:space="preserve">Certificado de </w:t>
      </w:r>
      <w:r w:rsidRPr="00B713A0">
        <w:rPr>
          <w:rFonts w:ascii="Tahoma" w:hAnsi="Tahoma"/>
          <w:b/>
          <w:bCs/>
          <w:sz w:val="22"/>
        </w:rPr>
        <w:t>Libre Deuda</w:t>
      </w:r>
      <w:r w:rsidRPr="00B713A0">
        <w:rPr>
          <w:rFonts w:ascii="Tahoma" w:hAnsi="Tahoma"/>
          <w:sz w:val="22"/>
        </w:rPr>
        <w:t xml:space="preserve"> extendido por </w:t>
      </w:r>
      <w:smartTag w:uri="urn:schemas-microsoft-com:office:smarttags" w:element="PersonName">
        <w:smartTagPr>
          <w:attr w:name="ProductID" w:val="la Oficina"/>
        </w:smartTagPr>
        <w:r w:rsidRPr="00B713A0">
          <w:rPr>
            <w:rFonts w:ascii="Tahoma" w:hAnsi="Tahoma"/>
            <w:sz w:val="22"/>
          </w:rPr>
          <w:t>la Oficina</w:t>
        </w:r>
      </w:smartTag>
      <w:r w:rsidRPr="00B713A0">
        <w:rPr>
          <w:rFonts w:ascii="Tahoma" w:hAnsi="Tahoma"/>
          <w:sz w:val="22"/>
        </w:rPr>
        <w:t xml:space="preserve"> de Recaudaciones del Municipio.</w:t>
      </w:r>
    </w:p>
    <w:p w:rsidR="00976BAB" w:rsidRPr="00B713A0" w:rsidRDefault="00976BAB" w:rsidP="00976BAB">
      <w:pPr>
        <w:numPr>
          <w:ilvl w:val="0"/>
          <w:numId w:val="2"/>
        </w:numPr>
        <w:jc w:val="both"/>
        <w:rPr>
          <w:rFonts w:ascii="Tahoma" w:hAnsi="Tahoma"/>
          <w:sz w:val="22"/>
          <w:szCs w:val="20"/>
          <w:lang w:val="es-ES_tradnl"/>
        </w:rPr>
      </w:pPr>
      <w:r w:rsidRPr="00B713A0">
        <w:rPr>
          <w:rFonts w:ascii="Tahoma" w:hAnsi="Tahoma"/>
          <w:sz w:val="22"/>
          <w:szCs w:val="20"/>
          <w:lang w:val="es-ES_tradnl"/>
        </w:rPr>
        <w:t>Nota sometiendo cualquier divergencia derivada de la licitación y/o el contrato respectivo a la instancia administrativa municipal previa y, en caso de corresponder, a la jurisdicción de los tribunales ordinarios de la ciudad de Mendoza, con renuncia expresa a cualquier otro fuero o jurisdicción.</w:t>
      </w:r>
    </w:p>
    <w:p w:rsidR="00976BAB" w:rsidRPr="00B713A0" w:rsidRDefault="00976BAB" w:rsidP="00976BAB">
      <w:pPr>
        <w:numPr>
          <w:ilvl w:val="0"/>
          <w:numId w:val="2"/>
        </w:numPr>
        <w:jc w:val="both"/>
        <w:rPr>
          <w:rFonts w:ascii="Tahoma" w:hAnsi="Tahoma"/>
          <w:sz w:val="22"/>
        </w:rPr>
      </w:pPr>
      <w:r w:rsidRPr="00B713A0">
        <w:rPr>
          <w:rFonts w:ascii="Tahoma" w:hAnsi="Tahoma"/>
          <w:sz w:val="22"/>
        </w:rPr>
        <w:t>Declaración jurada sobre la inexistencia de impedimentos para intervenir en el proceso licitatorio y realizar ofertas, conforme a lo dispuesto en el Art. 4 de este pliego y demás disposiciones legales.</w:t>
      </w:r>
    </w:p>
    <w:p w:rsidR="00C86F71" w:rsidRPr="0089663C" w:rsidRDefault="00976BAB" w:rsidP="0089663C">
      <w:pPr>
        <w:numPr>
          <w:ilvl w:val="0"/>
          <w:numId w:val="2"/>
        </w:numPr>
        <w:jc w:val="both"/>
        <w:rPr>
          <w:rFonts w:ascii="Tahoma" w:hAnsi="Tahoma"/>
          <w:sz w:val="22"/>
        </w:rPr>
      </w:pPr>
      <w:r w:rsidRPr="00B713A0">
        <w:rPr>
          <w:rFonts w:ascii="Tahoma" w:hAnsi="Tahoma"/>
          <w:sz w:val="22"/>
        </w:rPr>
        <w:t>Comprobantes que certifiquen su inscripción en los regímenes fiscales nacional y provincial y r</w:t>
      </w:r>
      <w:r w:rsidR="00A53C8F">
        <w:rPr>
          <w:rFonts w:ascii="Tahoma" w:hAnsi="Tahoma"/>
          <w:sz w:val="22"/>
        </w:rPr>
        <w:t>égimen previsional (AFIP, A.T.M.</w:t>
      </w:r>
      <w:r w:rsidRPr="00B713A0">
        <w:rPr>
          <w:rFonts w:ascii="Tahoma" w:hAnsi="Tahoma"/>
          <w:sz w:val="22"/>
        </w:rPr>
        <w:t>)</w:t>
      </w:r>
    </w:p>
    <w:p w:rsidR="00976BAB" w:rsidRPr="00B713A0" w:rsidRDefault="00976BAB" w:rsidP="00976BAB">
      <w:pPr>
        <w:numPr>
          <w:ilvl w:val="0"/>
          <w:numId w:val="2"/>
        </w:numPr>
        <w:jc w:val="both"/>
        <w:rPr>
          <w:rFonts w:ascii="Tahoma" w:hAnsi="Tahoma"/>
          <w:sz w:val="22"/>
        </w:rPr>
      </w:pPr>
      <w:r w:rsidRPr="00B713A0">
        <w:rPr>
          <w:rFonts w:ascii="Tahoma" w:hAnsi="Tahoma"/>
          <w:sz w:val="22"/>
        </w:rPr>
        <w:t>Cuando se trate de personas jurídicas:</w:t>
      </w:r>
    </w:p>
    <w:p w:rsidR="00976BAB" w:rsidRPr="00B713A0" w:rsidRDefault="00976BAB" w:rsidP="00976BAB">
      <w:pPr>
        <w:numPr>
          <w:ilvl w:val="0"/>
          <w:numId w:val="3"/>
        </w:numPr>
        <w:jc w:val="both"/>
        <w:rPr>
          <w:rFonts w:ascii="Tahoma" w:hAnsi="Tahoma"/>
          <w:sz w:val="22"/>
        </w:rPr>
      </w:pPr>
      <w:r w:rsidRPr="00B713A0">
        <w:rPr>
          <w:rFonts w:ascii="Tahoma" w:hAnsi="Tahoma"/>
          <w:sz w:val="22"/>
        </w:rPr>
        <w:lastRenderedPageBreak/>
        <w:t>Copia certificada de sus instrumentos constitutivos y modificatorios.</w:t>
      </w:r>
    </w:p>
    <w:p w:rsidR="00976BAB" w:rsidRPr="00B713A0" w:rsidRDefault="00976BAB" w:rsidP="00976BAB">
      <w:pPr>
        <w:numPr>
          <w:ilvl w:val="0"/>
          <w:numId w:val="3"/>
        </w:numPr>
        <w:jc w:val="both"/>
        <w:rPr>
          <w:rFonts w:ascii="Tahoma" w:hAnsi="Tahoma"/>
          <w:sz w:val="22"/>
        </w:rPr>
      </w:pPr>
      <w:r w:rsidRPr="00B713A0">
        <w:rPr>
          <w:rFonts w:ascii="Tahoma" w:hAnsi="Tahoma"/>
          <w:sz w:val="22"/>
        </w:rPr>
        <w:t>Copia certificada de los instrumentos que acrediten la capacidad del o los firmantes para obligarle.</w:t>
      </w:r>
    </w:p>
    <w:p w:rsidR="00976BAB" w:rsidRPr="00B713A0" w:rsidRDefault="00976BAB" w:rsidP="00976BAB">
      <w:pPr>
        <w:numPr>
          <w:ilvl w:val="0"/>
          <w:numId w:val="3"/>
        </w:numPr>
        <w:jc w:val="both"/>
        <w:rPr>
          <w:rFonts w:ascii="Tahoma" w:hAnsi="Tahoma"/>
          <w:sz w:val="22"/>
        </w:rPr>
      </w:pPr>
      <w:r w:rsidRPr="00B713A0">
        <w:rPr>
          <w:rFonts w:ascii="Tahoma" w:hAnsi="Tahoma"/>
          <w:sz w:val="22"/>
        </w:rPr>
        <w:t>Nota con carácter de declaración jurada donde se manifiesta que la persona jurídica se encuentra vigente y que los poderes de los firmantes subsisten a la fecha de presentación de las propuestas.</w:t>
      </w:r>
    </w:p>
    <w:p w:rsidR="00976BAB" w:rsidRPr="00B713A0" w:rsidRDefault="00976BAB" w:rsidP="00976BAB">
      <w:pPr>
        <w:numPr>
          <w:ilvl w:val="0"/>
          <w:numId w:val="3"/>
        </w:numPr>
        <w:jc w:val="both"/>
        <w:rPr>
          <w:rFonts w:ascii="Tahoma" w:hAnsi="Tahoma"/>
          <w:sz w:val="22"/>
        </w:rPr>
      </w:pPr>
      <w:r w:rsidRPr="00B713A0">
        <w:rPr>
          <w:rFonts w:ascii="Tahoma" w:hAnsi="Tahoma"/>
          <w:sz w:val="22"/>
        </w:rPr>
        <w:t>El término de vigencia de la sociedad deberá ser mayor en un año al plazo de entrega.</w:t>
      </w:r>
    </w:p>
    <w:p w:rsidR="00976BAB" w:rsidRDefault="00976BAB" w:rsidP="00976BAB">
      <w:pPr>
        <w:numPr>
          <w:ilvl w:val="0"/>
          <w:numId w:val="2"/>
        </w:numPr>
        <w:jc w:val="both"/>
        <w:rPr>
          <w:rFonts w:ascii="Tahoma" w:hAnsi="Tahoma"/>
          <w:sz w:val="22"/>
        </w:rPr>
      </w:pPr>
      <w:r w:rsidRPr="00B713A0">
        <w:rPr>
          <w:rFonts w:ascii="Tahoma" w:hAnsi="Tahoma"/>
          <w:sz w:val="22"/>
        </w:rPr>
        <w:t xml:space="preserve">Certificado extendido por la Dirección de Obras y Servicios Públicos y de la Dirección de </w:t>
      </w:r>
      <w:r w:rsidR="00C86F71">
        <w:rPr>
          <w:rFonts w:ascii="Tahoma" w:hAnsi="Tahoma"/>
          <w:sz w:val="22"/>
        </w:rPr>
        <w:t>Desarrollo Territorial y Hábitat</w:t>
      </w:r>
      <w:r w:rsidRPr="00B713A0">
        <w:rPr>
          <w:rFonts w:ascii="Tahoma" w:hAnsi="Tahoma"/>
          <w:sz w:val="22"/>
        </w:rPr>
        <w:t xml:space="preserve"> en el que conste que el oferente no se encuentra en mora en el cumplimiento de sus obligaciones derivadas de procesos de contratación con la  Municipalidad, dentro del año en curso.</w:t>
      </w:r>
    </w:p>
    <w:p w:rsidR="00976BAB" w:rsidRPr="005411B5" w:rsidRDefault="00976BAB" w:rsidP="005C43F3">
      <w:pPr>
        <w:numPr>
          <w:ilvl w:val="0"/>
          <w:numId w:val="2"/>
        </w:numPr>
        <w:jc w:val="both"/>
        <w:rPr>
          <w:rFonts w:ascii="Tahoma" w:hAnsi="Tahoma"/>
          <w:sz w:val="22"/>
        </w:rPr>
      </w:pPr>
      <w:r w:rsidRPr="005C43F3">
        <w:rPr>
          <w:rFonts w:ascii="Tahoma" w:hAnsi="Tahoma"/>
          <w:bCs/>
          <w:sz w:val="22"/>
        </w:rPr>
        <w:t xml:space="preserve">Nota de designación de representante técnico de acuerdo con lo especificado en Artículo 16º del presente </w:t>
      </w:r>
      <w:r w:rsidR="005C43F3">
        <w:rPr>
          <w:rFonts w:ascii="Tahoma" w:hAnsi="Tahoma"/>
          <w:bCs/>
          <w:sz w:val="22"/>
        </w:rPr>
        <w:t xml:space="preserve">pliego de condiciones generales </w:t>
      </w:r>
      <w:r w:rsidR="005C43F3" w:rsidRPr="005411B5">
        <w:rPr>
          <w:rFonts w:ascii="Tahoma" w:hAnsi="Tahoma"/>
          <w:bCs/>
          <w:sz w:val="22"/>
        </w:rPr>
        <w:t xml:space="preserve">(para el caso de cotizar el </w:t>
      </w:r>
      <w:proofErr w:type="spellStart"/>
      <w:r w:rsidR="005C43F3" w:rsidRPr="005411B5">
        <w:rPr>
          <w:rFonts w:ascii="Tahoma" w:hAnsi="Tahoma"/>
          <w:bCs/>
          <w:sz w:val="22"/>
        </w:rPr>
        <w:t>Items</w:t>
      </w:r>
      <w:proofErr w:type="spellEnd"/>
      <w:r w:rsidR="005C43F3" w:rsidRPr="005411B5">
        <w:rPr>
          <w:rFonts w:ascii="Tahoma" w:hAnsi="Tahoma"/>
          <w:bCs/>
          <w:sz w:val="22"/>
        </w:rPr>
        <w:t xml:space="preserve"> de materiales no será necesario la designación de técnico).</w:t>
      </w:r>
    </w:p>
    <w:p w:rsidR="00976BAB" w:rsidRPr="005411B5" w:rsidRDefault="00976BAB" w:rsidP="005C43F3">
      <w:pPr>
        <w:numPr>
          <w:ilvl w:val="0"/>
          <w:numId w:val="2"/>
        </w:numPr>
        <w:jc w:val="both"/>
        <w:rPr>
          <w:rFonts w:ascii="Tahoma" w:hAnsi="Tahoma"/>
          <w:sz w:val="22"/>
        </w:rPr>
      </w:pPr>
      <w:r w:rsidRPr="005C43F3">
        <w:rPr>
          <w:rFonts w:ascii="Tahoma" w:hAnsi="Tahoma"/>
          <w:bCs/>
          <w:sz w:val="22"/>
        </w:rPr>
        <w:t>Nota firmada por el oferente y su representante técnico donde declaran conocer y aceptar el  lugar y las condiciones en que se encuentra el mismo, a los fin</w:t>
      </w:r>
      <w:r w:rsidR="00C86F71" w:rsidRPr="005C43F3">
        <w:rPr>
          <w:rFonts w:ascii="Tahoma" w:hAnsi="Tahoma"/>
          <w:bCs/>
          <w:sz w:val="22"/>
        </w:rPr>
        <w:t>es de la inici</w:t>
      </w:r>
      <w:r w:rsidR="005C43F3" w:rsidRPr="005C43F3">
        <w:rPr>
          <w:rFonts w:ascii="Tahoma" w:hAnsi="Tahoma"/>
          <w:bCs/>
          <w:sz w:val="22"/>
        </w:rPr>
        <w:t xml:space="preserve">ación de la obra </w:t>
      </w:r>
      <w:r w:rsidR="005C43F3" w:rsidRPr="005411B5">
        <w:rPr>
          <w:rFonts w:ascii="Tahoma" w:hAnsi="Tahoma"/>
          <w:bCs/>
          <w:sz w:val="22"/>
        </w:rPr>
        <w:t xml:space="preserve">(para el caso de cotizar el </w:t>
      </w:r>
      <w:proofErr w:type="spellStart"/>
      <w:r w:rsidR="005C43F3" w:rsidRPr="005411B5">
        <w:rPr>
          <w:rFonts w:ascii="Tahoma" w:hAnsi="Tahoma"/>
          <w:bCs/>
          <w:sz w:val="22"/>
        </w:rPr>
        <w:t>Items</w:t>
      </w:r>
      <w:proofErr w:type="spellEnd"/>
      <w:r w:rsidR="005C43F3" w:rsidRPr="005411B5">
        <w:rPr>
          <w:rFonts w:ascii="Tahoma" w:hAnsi="Tahoma"/>
          <w:bCs/>
          <w:sz w:val="22"/>
        </w:rPr>
        <w:t xml:space="preserve"> de materiales no será necesario la declaración de conocimiento de lugar)</w:t>
      </w:r>
    </w:p>
    <w:p w:rsidR="005C43F3" w:rsidRDefault="005C43F3" w:rsidP="005C43F3">
      <w:pPr>
        <w:jc w:val="both"/>
        <w:rPr>
          <w:rFonts w:ascii="Tahoma" w:hAnsi="Tahoma"/>
          <w:bCs/>
          <w:sz w:val="22"/>
          <w:highlight w:val="yellow"/>
        </w:rPr>
      </w:pPr>
    </w:p>
    <w:p w:rsidR="00976BAB" w:rsidRPr="00B713A0" w:rsidRDefault="00976BAB" w:rsidP="00976BAB">
      <w:pPr>
        <w:tabs>
          <w:tab w:val="left" w:pos="426"/>
        </w:tabs>
        <w:jc w:val="both"/>
        <w:rPr>
          <w:rFonts w:ascii="Tahoma" w:hAnsi="Tahoma" w:cs="Tahoma"/>
          <w:sz w:val="22"/>
        </w:rPr>
      </w:pPr>
      <w:r w:rsidRPr="00B713A0">
        <w:rPr>
          <w:rFonts w:ascii="Tahoma" w:hAnsi="Tahoma"/>
          <w:sz w:val="22"/>
        </w:rPr>
        <w:t>El sobre Nº 2, Propuesta, deberá contener lo siguiente</w:t>
      </w:r>
      <w:r w:rsidRPr="00B713A0">
        <w:rPr>
          <w:rFonts w:ascii="Tahoma" w:hAnsi="Tahoma" w:cs="Tahoma"/>
          <w:sz w:val="22"/>
        </w:rPr>
        <w:t xml:space="preserve">: La propuesta de precio en el formulario oficial o formulario propio, por duplicado. </w:t>
      </w:r>
      <w:r w:rsidRPr="00B713A0">
        <w:rPr>
          <w:rFonts w:ascii="Tahoma" w:hAnsi="Tahoma"/>
          <w:sz w:val="22"/>
        </w:rPr>
        <w:t>En caso que el oferente optare por no cotizar en el formulario oficial, éste deberá ser igualmente firmado, previo agregado de que se cotiza por separado,</w:t>
      </w:r>
      <w:r w:rsidRPr="00B713A0">
        <w:rPr>
          <w:rFonts w:ascii="Tahoma" w:hAnsi="Tahoma" w:cs="Tahoma"/>
          <w:sz w:val="22"/>
        </w:rPr>
        <w:t xml:space="preserve"> escrito a mano escrita o a máquina, (deberá ser legible la propuesta en el caso de presentarla a mano escrita). Los renglones que no se coticen deberán ser inutilizados. El precio</w:t>
      </w:r>
      <w:r w:rsidR="0089663C">
        <w:rPr>
          <w:rFonts w:ascii="Tahoma" w:hAnsi="Tahoma" w:cs="Tahoma"/>
          <w:sz w:val="22"/>
        </w:rPr>
        <w:t xml:space="preserve"> se entenderá con IVA incluido.</w:t>
      </w:r>
    </w:p>
    <w:p w:rsidR="00D34E63" w:rsidRDefault="00D34E63" w:rsidP="00976BAB">
      <w:pPr>
        <w:tabs>
          <w:tab w:val="left" w:pos="426"/>
        </w:tabs>
        <w:jc w:val="both"/>
        <w:rPr>
          <w:rFonts w:ascii="Tahoma" w:hAnsi="Tahoma"/>
          <w:sz w:val="22"/>
        </w:rPr>
      </w:pPr>
    </w:p>
    <w:p w:rsidR="00976BAB" w:rsidRPr="00B713A0" w:rsidRDefault="00976BAB" w:rsidP="00976BAB">
      <w:pPr>
        <w:tabs>
          <w:tab w:val="left" w:pos="426"/>
        </w:tabs>
        <w:jc w:val="both"/>
        <w:rPr>
          <w:rFonts w:ascii="Tahoma" w:hAnsi="Tahoma"/>
          <w:sz w:val="22"/>
        </w:rPr>
      </w:pPr>
      <w:r w:rsidRPr="00B713A0">
        <w:rPr>
          <w:rFonts w:ascii="Tahoma" w:hAnsi="Tahoma"/>
          <w:sz w:val="22"/>
        </w:rPr>
        <w:t>En caso de presentar alternativa, se hará en sobre separado cumpliendo los mismos requisito</w:t>
      </w:r>
      <w:r w:rsidR="00B772B2">
        <w:rPr>
          <w:rFonts w:ascii="Tahoma" w:hAnsi="Tahoma"/>
          <w:sz w:val="22"/>
        </w:rPr>
        <w:t>s que la oferta oficial básica.</w:t>
      </w:r>
    </w:p>
    <w:p w:rsidR="00976BAB" w:rsidRPr="00B713A0" w:rsidRDefault="00976BAB" w:rsidP="00976BAB">
      <w:pPr>
        <w:tabs>
          <w:tab w:val="left" w:pos="426"/>
        </w:tabs>
        <w:jc w:val="both"/>
        <w:rPr>
          <w:rFonts w:ascii="Tahoma" w:hAnsi="Tahoma"/>
          <w:b/>
          <w:bCs/>
          <w:sz w:val="22"/>
        </w:rPr>
      </w:pPr>
      <w:r>
        <w:rPr>
          <w:rFonts w:ascii="Tahoma" w:hAnsi="Tahoma"/>
          <w:b/>
          <w:bCs/>
          <w:sz w:val="22"/>
        </w:rPr>
        <w:t>Las</w:t>
      </w:r>
      <w:r w:rsidRPr="00B713A0">
        <w:rPr>
          <w:rFonts w:ascii="Tahoma" w:hAnsi="Tahoma"/>
          <w:b/>
          <w:bCs/>
          <w:sz w:val="22"/>
        </w:rPr>
        <w:t xml:space="preserve"> certificaciones que el oferente requiera por parte de un funcionario Munici</w:t>
      </w:r>
      <w:r w:rsidR="00EB1258">
        <w:rPr>
          <w:rFonts w:ascii="Tahoma" w:hAnsi="Tahoma"/>
          <w:b/>
          <w:bCs/>
          <w:sz w:val="22"/>
        </w:rPr>
        <w:t>pal se realizaran hasta las 12:0</w:t>
      </w:r>
      <w:r w:rsidRPr="00B713A0">
        <w:rPr>
          <w:rFonts w:ascii="Tahoma" w:hAnsi="Tahoma"/>
          <w:b/>
          <w:bCs/>
          <w:sz w:val="22"/>
        </w:rPr>
        <w:t xml:space="preserve">0 </w:t>
      </w:r>
      <w:proofErr w:type="spellStart"/>
      <w:r w:rsidRPr="00B713A0">
        <w:rPr>
          <w:rFonts w:ascii="Tahoma" w:hAnsi="Tahoma"/>
          <w:b/>
          <w:bCs/>
          <w:sz w:val="22"/>
        </w:rPr>
        <w:t>hs</w:t>
      </w:r>
      <w:proofErr w:type="spellEnd"/>
      <w:r w:rsidRPr="00B713A0">
        <w:rPr>
          <w:rFonts w:ascii="Tahoma" w:hAnsi="Tahoma"/>
          <w:b/>
          <w:bCs/>
          <w:sz w:val="22"/>
        </w:rPr>
        <w:t xml:space="preserve"> del día inmediato anterior a la fech</w:t>
      </w:r>
      <w:r w:rsidR="00B772B2">
        <w:rPr>
          <w:rFonts w:ascii="Tahoma" w:hAnsi="Tahoma"/>
          <w:b/>
          <w:bCs/>
          <w:sz w:val="22"/>
        </w:rPr>
        <w:t>a de apertura de la Licitación.</w:t>
      </w:r>
    </w:p>
    <w:p w:rsidR="00976BAB" w:rsidRPr="00B713A0" w:rsidRDefault="00976BAB" w:rsidP="00976BAB">
      <w:pPr>
        <w:jc w:val="both"/>
        <w:rPr>
          <w:rFonts w:ascii="Tahoma" w:hAnsi="Tahoma"/>
          <w:sz w:val="22"/>
        </w:rPr>
      </w:pPr>
    </w:p>
    <w:p w:rsidR="00976BAB" w:rsidRPr="00B713A0" w:rsidRDefault="00976BAB" w:rsidP="00976BAB">
      <w:pPr>
        <w:jc w:val="both"/>
        <w:rPr>
          <w:rFonts w:ascii="Tahoma" w:hAnsi="Tahoma"/>
          <w:sz w:val="22"/>
        </w:rPr>
      </w:pPr>
      <w:r w:rsidRPr="00B713A0">
        <w:rPr>
          <w:rFonts w:ascii="Tahoma" w:hAnsi="Tahoma"/>
          <w:b/>
          <w:sz w:val="22"/>
        </w:rPr>
        <w:t xml:space="preserve">Artículo 9º – </w:t>
      </w:r>
      <w:r w:rsidRPr="00B713A0">
        <w:rPr>
          <w:rFonts w:ascii="Tahoma" w:hAnsi="Tahoma"/>
          <w:b/>
          <w:i/>
          <w:sz w:val="22"/>
        </w:rPr>
        <w:t>Causales de rechazo</w:t>
      </w:r>
      <w:r w:rsidR="00A53C8F" w:rsidRPr="00B713A0">
        <w:rPr>
          <w:rFonts w:ascii="Tahoma" w:hAnsi="Tahoma"/>
          <w:i/>
          <w:sz w:val="22"/>
        </w:rPr>
        <w:t>:</w:t>
      </w:r>
      <w:r w:rsidR="00A53C8F" w:rsidRPr="00B713A0">
        <w:rPr>
          <w:rFonts w:ascii="Tahoma" w:hAnsi="Tahoma"/>
          <w:b/>
          <w:sz w:val="22"/>
        </w:rPr>
        <w:t xml:space="preserve"> </w:t>
      </w:r>
      <w:r w:rsidR="00A53C8F" w:rsidRPr="00A53C8F">
        <w:rPr>
          <w:rFonts w:ascii="Tahoma" w:hAnsi="Tahoma"/>
          <w:sz w:val="22"/>
        </w:rPr>
        <w:t>No</w:t>
      </w:r>
      <w:r w:rsidRPr="00B713A0">
        <w:rPr>
          <w:rFonts w:ascii="Tahoma" w:hAnsi="Tahoma"/>
          <w:sz w:val="22"/>
        </w:rPr>
        <w:t xml:space="preserve"> serán admitidas las propuestas y por lo tanto devueltos los sobres que contengan el formulario oficial de propuesta, alternativas o variantes, si las hubiere, cuando se omi</w:t>
      </w:r>
      <w:r w:rsidR="000F753E">
        <w:rPr>
          <w:rFonts w:ascii="Tahoma" w:hAnsi="Tahoma"/>
          <w:sz w:val="22"/>
        </w:rPr>
        <w:t>tiera el cumplimiento del art. 8</w:t>
      </w:r>
      <w:r w:rsidRPr="00B713A0">
        <w:rPr>
          <w:rFonts w:ascii="Tahoma" w:hAnsi="Tahoma"/>
          <w:sz w:val="22"/>
        </w:rPr>
        <w:t xml:space="preserve"> incisos a), b), c), e), f), j), k), l) y m), o no fueren salvadas las enmiendas, raspaduras o interlineaciones en el texto.</w:t>
      </w:r>
    </w:p>
    <w:p w:rsidR="00976BAB" w:rsidRPr="00B713A0" w:rsidRDefault="00976BAB" w:rsidP="00976BAB">
      <w:pPr>
        <w:jc w:val="both"/>
        <w:rPr>
          <w:rFonts w:ascii="Tahoma" w:hAnsi="Tahoma"/>
          <w:sz w:val="22"/>
        </w:rPr>
      </w:pPr>
      <w:r w:rsidRPr="00B713A0">
        <w:rPr>
          <w:rFonts w:ascii="Tahoma" w:hAnsi="Tahoma"/>
          <w:sz w:val="22"/>
        </w:rPr>
        <w:t>Tampoco serán admitidas las propuestas encuadradas dentro de los casos de incompatibilidades previstas en el art. 26 de la Ley 4416.</w:t>
      </w:r>
    </w:p>
    <w:p w:rsidR="00976BAB" w:rsidRPr="00B713A0" w:rsidRDefault="00976BAB" w:rsidP="00976BAB">
      <w:pPr>
        <w:jc w:val="both"/>
        <w:rPr>
          <w:rFonts w:ascii="Tahoma" w:hAnsi="Tahoma"/>
          <w:sz w:val="22"/>
        </w:rPr>
      </w:pPr>
      <w:r w:rsidRPr="00B713A0">
        <w:rPr>
          <w:rFonts w:ascii="Tahoma" w:hAnsi="Tahoma"/>
          <w:sz w:val="22"/>
        </w:rPr>
        <w:t>Los restantes recaudos a observar en la propuesta deberán ser cumplimentados dentro de los dos (2) días hábiles posteriores a la clausura del acto licitatorio; en caso cont</w:t>
      </w:r>
      <w:r w:rsidR="00C86F71">
        <w:rPr>
          <w:rFonts w:ascii="Tahoma" w:hAnsi="Tahoma"/>
          <w:sz w:val="22"/>
        </w:rPr>
        <w:t>rario la oferta será rechazada.</w:t>
      </w:r>
    </w:p>
    <w:p w:rsidR="00976BAB" w:rsidRPr="00B713A0" w:rsidRDefault="00976BAB" w:rsidP="00976BAB">
      <w:pPr>
        <w:jc w:val="both"/>
        <w:rPr>
          <w:rFonts w:ascii="Tahoma" w:hAnsi="Tahoma"/>
          <w:sz w:val="22"/>
        </w:rPr>
      </w:pPr>
    </w:p>
    <w:p w:rsidR="00976BAB" w:rsidRPr="00B713A0" w:rsidRDefault="00976BAB" w:rsidP="00976BAB">
      <w:pPr>
        <w:jc w:val="both"/>
        <w:rPr>
          <w:rFonts w:ascii="Tahoma" w:hAnsi="Tahoma"/>
          <w:sz w:val="22"/>
        </w:rPr>
      </w:pPr>
      <w:r w:rsidRPr="00B713A0">
        <w:rPr>
          <w:rFonts w:ascii="Tahoma" w:hAnsi="Tahoma"/>
          <w:b/>
          <w:sz w:val="22"/>
        </w:rPr>
        <w:t>Artículo 10º -</w:t>
      </w:r>
      <w:r w:rsidRPr="00B713A0">
        <w:rPr>
          <w:rFonts w:ascii="Tahoma" w:hAnsi="Tahoma"/>
          <w:sz w:val="22"/>
        </w:rPr>
        <w:t xml:space="preserve"> </w:t>
      </w:r>
      <w:r w:rsidRPr="00B713A0">
        <w:rPr>
          <w:rFonts w:ascii="Tahoma" w:hAnsi="Tahoma"/>
          <w:b/>
          <w:i/>
          <w:sz w:val="22"/>
        </w:rPr>
        <w:t>Conformidad</w:t>
      </w:r>
      <w:r w:rsidR="00A53C8F" w:rsidRPr="00B713A0">
        <w:rPr>
          <w:rFonts w:ascii="Tahoma" w:hAnsi="Tahoma"/>
          <w:i/>
          <w:sz w:val="22"/>
        </w:rPr>
        <w:t>:</w:t>
      </w:r>
      <w:r w:rsidR="00A53C8F" w:rsidRPr="00B713A0">
        <w:rPr>
          <w:rFonts w:ascii="Tahoma" w:hAnsi="Tahoma"/>
          <w:sz w:val="22"/>
        </w:rPr>
        <w:t xml:space="preserve"> El</w:t>
      </w:r>
      <w:r w:rsidRPr="00B713A0">
        <w:rPr>
          <w:rFonts w:ascii="Tahoma" w:hAnsi="Tahoma"/>
          <w:sz w:val="22"/>
        </w:rPr>
        <w:t xml:space="preserve"> solo hecho de cotizar precios y firmar la propuesta lleva implícita la conformidad de las cláusulas precedentes de este pliego, con declaración expresa que se las conoce y acepta en todas sus partes.</w:t>
      </w:r>
    </w:p>
    <w:p w:rsidR="00976BAB" w:rsidRPr="00B713A0" w:rsidRDefault="00976BAB" w:rsidP="00976BAB">
      <w:pPr>
        <w:jc w:val="both"/>
        <w:rPr>
          <w:rFonts w:ascii="Tahoma" w:hAnsi="Tahoma"/>
          <w:sz w:val="22"/>
          <w:szCs w:val="20"/>
        </w:rPr>
      </w:pPr>
      <w:r w:rsidRPr="00B713A0">
        <w:rPr>
          <w:rFonts w:ascii="Tahoma" w:hAnsi="Tahoma"/>
          <w:sz w:val="22"/>
          <w:szCs w:val="20"/>
        </w:rPr>
        <w:t>Cualquier modificación, sustitución o condiciones que consignen los oferentes en la formulación de sus cotizaciones y que estén en pugna con las cláusulas establecidas en los pliegos de condiciones, serán de ningún valor ni efecto, subsistiendo estas en la forma establecida según convenga o no a los intereses de la Municipalidad.</w:t>
      </w:r>
    </w:p>
    <w:p w:rsidR="00976BAB" w:rsidRPr="00B713A0" w:rsidRDefault="00976BAB" w:rsidP="00976BAB">
      <w:pPr>
        <w:jc w:val="both"/>
        <w:rPr>
          <w:rFonts w:ascii="Tahoma" w:hAnsi="Tahoma"/>
          <w:sz w:val="22"/>
        </w:rPr>
      </w:pPr>
      <w:r w:rsidRPr="00B713A0">
        <w:rPr>
          <w:rFonts w:ascii="Tahoma" w:hAnsi="Tahoma"/>
          <w:sz w:val="22"/>
        </w:rPr>
        <w:t>El proponente acepta las reservas de la Municipalidad de Lavalle para que en los actos de adjudicación y contratación introduzca variantes, modificaciones, aumentos, disminuciones o supresiones, de conformidad con las disposiciones legales vigentes, reserva que acepta por la simple presentación de la pr</w:t>
      </w:r>
      <w:r w:rsidR="00C86F71">
        <w:rPr>
          <w:rFonts w:ascii="Tahoma" w:hAnsi="Tahoma"/>
          <w:sz w:val="22"/>
        </w:rPr>
        <w:t>opuesta.</w:t>
      </w:r>
    </w:p>
    <w:p w:rsidR="00976BAB" w:rsidRPr="00B713A0" w:rsidRDefault="00976BAB" w:rsidP="00976BAB">
      <w:pPr>
        <w:jc w:val="both"/>
        <w:rPr>
          <w:rFonts w:ascii="Tahoma" w:hAnsi="Tahoma"/>
          <w:b/>
          <w:sz w:val="22"/>
        </w:rPr>
      </w:pPr>
    </w:p>
    <w:p w:rsidR="00976BAB" w:rsidRPr="00B713A0" w:rsidRDefault="00A53C8F" w:rsidP="00976BAB">
      <w:pPr>
        <w:jc w:val="both"/>
        <w:rPr>
          <w:rFonts w:ascii="Tahoma" w:hAnsi="Tahoma"/>
          <w:sz w:val="22"/>
        </w:rPr>
      </w:pPr>
      <w:r w:rsidRPr="00B713A0">
        <w:rPr>
          <w:rFonts w:ascii="Tahoma" w:hAnsi="Tahoma"/>
          <w:b/>
          <w:sz w:val="22"/>
        </w:rPr>
        <w:t>Artículo</w:t>
      </w:r>
      <w:r w:rsidR="00976BAB" w:rsidRPr="00B713A0">
        <w:rPr>
          <w:rFonts w:ascii="Tahoma" w:hAnsi="Tahoma"/>
          <w:b/>
          <w:sz w:val="22"/>
        </w:rPr>
        <w:t xml:space="preserve"> 11º - </w:t>
      </w:r>
      <w:r w:rsidR="00976BAB" w:rsidRPr="00B713A0">
        <w:rPr>
          <w:rFonts w:ascii="Tahoma" w:hAnsi="Tahoma"/>
          <w:b/>
          <w:i/>
          <w:sz w:val="22"/>
        </w:rPr>
        <w:t>Mantenimiento y desistimiento de las ofertas:</w:t>
      </w:r>
      <w:r w:rsidR="00C86F71">
        <w:rPr>
          <w:rFonts w:ascii="Tahoma" w:hAnsi="Tahoma"/>
          <w:sz w:val="22"/>
        </w:rPr>
        <w:t xml:space="preserve"> </w:t>
      </w:r>
      <w:r w:rsidR="00976BAB" w:rsidRPr="00B713A0">
        <w:rPr>
          <w:rFonts w:ascii="Tahoma" w:hAnsi="Tahoma"/>
          <w:sz w:val="22"/>
        </w:rPr>
        <w:t>Los oferentes se obligan a mantener su oferta por el término de Treinta (30) días hábiles a contar desde el día siguiente del acto licitatorio. Queda expresamente establecido que el desistimiento, en caso de vencer dicho término, deberá ser comunicado por escrito a la Municipalidad a los efectos de su validez.</w:t>
      </w:r>
    </w:p>
    <w:p w:rsidR="00976BAB" w:rsidRPr="00B713A0" w:rsidRDefault="00976BAB" w:rsidP="00976BAB">
      <w:pPr>
        <w:jc w:val="both"/>
        <w:rPr>
          <w:rFonts w:ascii="Tahoma" w:hAnsi="Tahoma"/>
          <w:sz w:val="22"/>
          <w:szCs w:val="20"/>
        </w:rPr>
      </w:pPr>
      <w:r w:rsidRPr="00B713A0">
        <w:rPr>
          <w:rFonts w:ascii="Tahoma" w:hAnsi="Tahoma"/>
          <w:sz w:val="22"/>
          <w:szCs w:val="20"/>
        </w:rPr>
        <w:t>Si el proponente, antes de efectuada la adjudicaci</w:t>
      </w:r>
      <w:r w:rsidR="00F16399">
        <w:rPr>
          <w:rFonts w:ascii="Tahoma" w:hAnsi="Tahoma"/>
          <w:sz w:val="22"/>
          <w:szCs w:val="20"/>
        </w:rPr>
        <w:t>ón, desistiese de su propuesta</w:t>
      </w:r>
      <w:r w:rsidRPr="00B713A0">
        <w:rPr>
          <w:rFonts w:ascii="Tahoma" w:hAnsi="Tahoma"/>
          <w:sz w:val="22"/>
          <w:szCs w:val="20"/>
        </w:rPr>
        <w:t xml:space="preserve"> perderá el depósito de garantía cuyo importe será ingresado al Tesoro Municipal, haciéndose cargo de su responsabilidad por los daños y perjuicios que hubiere c</w:t>
      </w:r>
      <w:r w:rsidR="00C86F71">
        <w:rPr>
          <w:rFonts w:ascii="Tahoma" w:hAnsi="Tahoma"/>
          <w:sz w:val="22"/>
          <w:szCs w:val="20"/>
        </w:rPr>
        <w:t>ausado en caso de adjudicación.</w:t>
      </w:r>
    </w:p>
    <w:p w:rsidR="00976BAB" w:rsidRPr="00B713A0" w:rsidRDefault="00976BAB" w:rsidP="00976BAB">
      <w:pPr>
        <w:jc w:val="both"/>
        <w:rPr>
          <w:rFonts w:ascii="Tahoma" w:hAnsi="Tahoma"/>
          <w:sz w:val="22"/>
        </w:rPr>
      </w:pPr>
    </w:p>
    <w:p w:rsidR="00976BAB" w:rsidRPr="00B713A0" w:rsidRDefault="00976BAB" w:rsidP="00976BAB">
      <w:pPr>
        <w:jc w:val="both"/>
        <w:rPr>
          <w:rFonts w:ascii="Tahoma" w:hAnsi="Tahoma"/>
          <w:sz w:val="22"/>
        </w:rPr>
      </w:pPr>
      <w:r w:rsidRPr="00B713A0">
        <w:rPr>
          <w:rFonts w:ascii="Tahoma" w:hAnsi="Tahoma"/>
          <w:b/>
          <w:sz w:val="22"/>
        </w:rPr>
        <w:t xml:space="preserve">Artículo 12º - </w:t>
      </w:r>
      <w:r w:rsidRPr="00B713A0">
        <w:rPr>
          <w:rFonts w:ascii="Tahoma" w:hAnsi="Tahoma"/>
          <w:b/>
          <w:i/>
          <w:sz w:val="22"/>
        </w:rPr>
        <w:t xml:space="preserve"> Efectos de la aceptación de la propuesta:</w:t>
      </w:r>
      <w:r w:rsidR="00C86F71">
        <w:rPr>
          <w:rFonts w:ascii="Tahoma" w:hAnsi="Tahoma"/>
          <w:sz w:val="22"/>
        </w:rPr>
        <w:t xml:space="preserve"> </w:t>
      </w:r>
      <w:r w:rsidRPr="00B713A0">
        <w:rPr>
          <w:rFonts w:ascii="Tahoma" w:hAnsi="Tahoma"/>
          <w:sz w:val="22"/>
        </w:rPr>
        <w:t>Con la sola aceptación de la propuesta queda perfectamente efectivizado el convenio entre la Municipalidad y el adjudicatario con todos sus efectos jurídicos y legales, quedando a criterio de la primera la formu</w:t>
      </w:r>
      <w:r w:rsidR="00C86F71">
        <w:rPr>
          <w:rFonts w:ascii="Tahoma" w:hAnsi="Tahoma"/>
          <w:sz w:val="22"/>
        </w:rPr>
        <w:t>lación del convenio o contrato.</w:t>
      </w:r>
    </w:p>
    <w:p w:rsidR="00976BAB" w:rsidRPr="00B713A0" w:rsidRDefault="00976BAB" w:rsidP="00976BAB">
      <w:pPr>
        <w:jc w:val="both"/>
        <w:rPr>
          <w:rFonts w:ascii="Tahoma" w:hAnsi="Tahoma"/>
          <w:sz w:val="22"/>
        </w:rPr>
      </w:pPr>
    </w:p>
    <w:p w:rsidR="00976BAB" w:rsidRPr="00B713A0" w:rsidRDefault="00976BAB" w:rsidP="00976BAB">
      <w:pPr>
        <w:jc w:val="both"/>
        <w:rPr>
          <w:rFonts w:ascii="Tahoma" w:hAnsi="Tahoma"/>
          <w:sz w:val="22"/>
        </w:rPr>
      </w:pPr>
      <w:r w:rsidRPr="00B713A0">
        <w:rPr>
          <w:rFonts w:ascii="Tahoma" w:hAnsi="Tahoma"/>
          <w:b/>
          <w:sz w:val="22"/>
        </w:rPr>
        <w:t xml:space="preserve">Artículo 13º - </w:t>
      </w:r>
      <w:r w:rsidRPr="00B713A0">
        <w:rPr>
          <w:rFonts w:ascii="Tahoma" w:hAnsi="Tahoma"/>
          <w:b/>
          <w:i/>
          <w:sz w:val="22"/>
        </w:rPr>
        <w:t>Garantía de adjudicación:</w:t>
      </w:r>
      <w:r w:rsidRPr="00B713A0">
        <w:rPr>
          <w:rFonts w:ascii="Tahoma" w:hAnsi="Tahoma"/>
          <w:sz w:val="22"/>
        </w:rPr>
        <w:t xml:space="preserve">  Se deberá constituir una garantía de adjudicación que no podrá ser inferior al Cinco por ciento (5 %) del monto adjudicado, la que deberá realizarse en las formas establecidas en el art. 5º del presente pliego. La constitución de esta garantía es condición necesaria para la emisión de la Orden de Compra y el adjudicatario cuenta con cinco (5) días para ello. La no presentación en término de esta garantía faculta a la Municipalidad a obrar de acuerdo con lo dispuesto por</w:t>
      </w:r>
      <w:r w:rsidR="00C86F71">
        <w:rPr>
          <w:rFonts w:ascii="Tahoma" w:hAnsi="Tahoma"/>
          <w:sz w:val="22"/>
        </w:rPr>
        <w:t xml:space="preserve"> el artículo 30 de la Ley 4416.</w:t>
      </w:r>
    </w:p>
    <w:p w:rsidR="00976BAB" w:rsidRPr="00B713A0" w:rsidRDefault="00976BAB" w:rsidP="00976BAB">
      <w:pPr>
        <w:jc w:val="both"/>
        <w:rPr>
          <w:rFonts w:ascii="Tahoma" w:hAnsi="Tahoma"/>
          <w:sz w:val="22"/>
        </w:rPr>
      </w:pPr>
    </w:p>
    <w:p w:rsidR="00976BAB" w:rsidRPr="00B713A0" w:rsidRDefault="00976BAB" w:rsidP="00976BAB">
      <w:pPr>
        <w:jc w:val="both"/>
        <w:rPr>
          <w:rFonts w:ascii="Tahoma" w:hAnsi="Tahoma"/>
          <w:sz w:val="22"/>
        </w:rPr>
      </w:pPr>
      <w:r w:rsidRPr="00B713A0">
        <w:rPr>
          <w:rFonts w:ascii="Tahoma" w:hAnsi="Tahoma"/>
          <w:b/>
          <w:sz w:val="22"/>
        </w:rPr>
        <w:t xml:space="preserve">Artículo 14º - </w:t>
      </w:r>
      <w:r w:rsidRPr="00B713A0">
        <w:rPr>
          <w:rFonts w:ascii="Tahoma" w:hAnsi="Tahoma"/>
          <w:b/>
          <w:i/>
          <w:sz w:val="22"/>
        </w:rPr>
        <w:t>Transferencia del contrato</w:t>
      </w:r>
      <w:r w:rsidR="00A53C8F" w:rsidRPr="00B713A0">
        <w:rPr>
          <w:rFonts w:ascii="Tahoma" w:hAnsi="Tahoma"/>
          <w:b/>
          <w:i/>
          <w:sz w:val="22"/>
        </w:rPr>
        <w:t>:</w:t>
      </w:r>
      <w:r w:rsidR="00A53C8F" w:rsidRPr="00B713A0">
        <w:rPr>
          <w:rFonts w:ascii="Tahoma" w:hAnsi="Tahoma"/>
          <w:sz w:val="22"/>
        </w:rPr>
        <w:t xml:space="preserve"> El</w:t>
      </w:r>
      <w:r w:rsidRPr="00B713A0">
        <w:rPr>
          <w:rFonts w:ascii="Tahoma" w:hAnsi="Tahoma"/>
          <w:sz w:val="22"/>
        </w:rPr>
        <w:t xml:space="preserve"> contrato no podrá ser transferido total o parcialmente sin la anuenc</w:t>
      </w:r>
      <w:r w:rsidR="00C86F71">
        <w:rPr>
          <w:rFonts w:ascii="Tahoma" w:hAnsi="Tahoma"/>
          <w:sz w:val="22"/>
        </w:rPr>
        <w:t>ia expresa de la Municipalidad.</w:t>
      </w:r>
    </w:p>
    <w:p w:rsidR="00976BAB" w:rsidRPr="00B713A0" w:rsidRDefault="00976BAB" w:rsidP="00976BAB">
      <w:pPr>
        <w:jc w:val="both"/>
        <w:rPr>
          <w:rFonts w:ascii="Tahoma" w:hAnsi="Tahoma"/>
          <w:sz w:val="22"/>
        </w:rPr>
      </w:pPr>
    </w:p>
    <w:p w:rsidR="00976BAB" w:rsidRPr="00B713A0" w:rsidRDefault="00976BAB" w:rsidP="00976BAB">
      <w:pPr>
        <w:jc w:val="both"/>
        <w:rPr>
          <w:rFonts w:ascii="Tahoma" w:hAnsi="Tahoma"/>
          <w:sz w:val="22"/>
        </w:rPr>
      </w:pPr>
      <w:r w:rsidRPr="00B713A0">
        <w:rPr>
          <w:rFonts w:ascii="Tahoma" w:hAnsi="Tahoma"/>
          <w:b/>
          <w:sz w:val="22"/>
        </w:rPr>
        <w:t xml:space="preserve">Artículo 15º - </w:t>
      </w:r>
      <w:r w:rsidRPr="00B713A0">
        <w:rPr>
          <w:rFonts w:ascii="Tahoma" w:hAnsi="Tahoma"/>
          <w:b/>
          <w:i/>
          <w:sz w:val="22"/>
        </w:rPr>
        <w:t>Régimen jurídico</w:t>
      </w:r>
      <w:r w:rsidR="00A53C8F" w:rsidRPr="00B713A0">
        <w:rPr>
          <w:rFonts w:ascii="Tahoma" w:hAnsi="Tahoma"/>
          <w:b/>
          <w:i/>
          <w:sz w:val="22"/>
        </w:rPr>
        <w:t>:</w:t>
      </w:r>
      <w:r w:rsidR="00A53C8F" w:rsidRPr="00B713A0">
        <w:rPr>
          <w:rFonts w:ascii="Tahoma" w:hAnsi="Tahoma"/>
          <w:b/>
          <w:sz w:val="22"/>
        </w:rPr>
        <w:t xml:space="preserve"> </w:t>
      </w:r>
      <w:r w:rsidR="00A53C8F" w:rsidRPr="00A53C8F">
        <w:rPr>
          <w:rFonts w:ascii="Tahoma" w:hAnsi="Tahoma"/>
          <w:sz w:val="22"/>
        </w:rPr>
        <w:t>El</w:t>
      </w:r>
      <w:r w:rsidRPr="00B713A0">
        <w:rPr>
          <w:rFonts w:ascii="Tahoma" w:hAnsi="Tahoma"/>
          <w:sz w:val="22"/>
        </w:rPr>
        <w:t xml:space="preserve"> alcance de las facultades y obligaciones de la suscripción del contrato entre la Municipalidad y el proponente, luego contratista, serán reglados por la Ley Orgánica de Obras Públicas (4416), sus modificatorias, y D</w:t>
      </w:r>
      <w:r w:rsidR="00C86F71">
        <w:rPr>
          <w:rFonts w:ascii="Tahoma" w:hAnsi="Tahoma"/>
          <w:sz w:val="22"/>
        </w:rPr>
        <w:t>ecreto Reglamentario Nº 313/81.</w:t>
      </w:r>
    </w:p>
    <w:p w:rsidR="006E5B6D" w:rsidRDefault="006E5B6D" w:rsidP="00976BAB">
      <w:pPr>
        <w:jc w:val="both"/>
        <w:rPr>
          <w:rFonts w:ascii="Tahoma" w:hAnsi="Tahoma"/>
          <w:b/>
          <w:sz w:val="22"/>
        </w:rPr>
      </w:pPr>
    </w:p>
    <w:p w:rsidR="00976BAB" w:rsidRPr="00B713A0" w:rsidRDefault="00976BAB" w:rsidP="00976BAB">
      <w:pPr>
        <w:jc w:val="both"/>
        <w:rPr>
          <w:rFonts w:ascii="Tahoma" w:hAnsi="Tahoma"/>
          <w:sz w:val="22"/>
        </w:rPr>
      </w:pPr>
      <w:r w:rsidRPr="00DA6647">
        <w:rPr>
          <w:rFonts w:ascii="Tahoma" w:hAnsi="Tahoma"/>
          <w:b/>
          <w:sz w:val="22"/>
        </w:rPr>
        <w:t xml:space="preserve">Artículo 16º - </w:t>
      </w:r>
      <w:r w:rsidRPr="00DA6647">
        <w:rPr>
          <w:rFonts w:ascii="Tahoma" w:hAnsi="Tahoma"/>
          <w:b/>
          <w:i/>
          <w:sz w:val="22"/>
        </w:rPr>
        <w:t>Representante técnico:</w:t>
      </w:r>
      <w:r w:rsidRPr="00B713A0">
        <w:rPr>
          <w:rFonts w:ascii="Tahoma" w:hAnsi="Tahoma"/>
          <w:b/>
          <w:sz w:val="22"/>
        </w:rPr>
        <w:t xml:space="preserve">  </w:t>
      </w:r>
      <w:r w:rsidRPr="00B713A0">
        <w:rPr>
          <w:rFonts w:ascii="Tahoma" w:hAnsi="Tahoma"/>
          <w:sz w:val="22"/>
        </w:rPr>
        <w:t>El representante técnico será un profesional Maestro Mayor de Obras, Ingeniero Civil, Ingeniero en Construcción o arquitecto, inscripto en el concejo profesional que corresponda de la Provincia de Mendoza, con antecedentes en obras que satisfagan a la Municipalidad.</w:t>
      </w:r>
    </w:p>
    <w:p w:rsidR="00976BAB" w:rsidRPr="00B713A0" w:rsidRDefault="00976BAB" w:rsidP="00976BAB">
      <w:pPr>
        <w:jc w:val="both"/>
        <w:rPr>
          <w:rFonts w:ascii="Tahoma" w:hAnsi="Tahoma"/>
          <w:sz w:val="22"/>
        </w:rPr>
      </w:pPr>
      <w:r w:rsidRPr="00B713A0">
        <w:rPr>
          <w:rFonts w:ascii="Tahoma" w:hAnsi="Tahoma"/>
          <w:sz w:val="22"/>
        </w:rPr>
        <w:t>El contratista podrá asumir personalmente la representación técnica siempre que reúna las condiciones del párrafo anterior y así lo manifieste expresamente.</w:t>
      </w:r>
    </w:p>
    <w:p w:rsidR="00976BAB" w:rsidRPr="00B713A0" w:rsidRDefault="00976BAB" w:rsidP="00976BAB">
      <w:pPr>
        <w:jc w:val="both"/>
        <w:rPr>
          <w:rFonts w:ascii="Tahoma" w:hAnsi="Tahoma"/>
          <w:sz w:val="22"/>
        </w:rPr>
      </w:pPr>
      <w:r w:rsidRPr="00B713A0">
        <w:rPr>
          <w:rFonts w:ascii="Tahoma" w:hAnsi="Tahoma"/>
          <w:sz w:val="22"/>
        </w:rPr>
        <w:t>El representante técnico se entenderá con la inspección, ejecutará las atribuciones y responderá por lo deberes del contratista, no pudiendo éste último discutir la eficacia o validez de los actos que hubiese ejecutado su Representante Técnico, sin perjuicio de las acciones personales que contra éste pudiera ejecutar.</w:t>
      </w:r>
    </w:p>
    <w:p w:rsidR="00976BAB" w:rsidRPr="00B713A0" w:rsidRDefault="00976BAB" w:rsidP="00976BAB">
      <w:pPr>
        <w:jc w:val="both"/>
        <w:rPr>
          <w:rFonts w:ascii="Tahoma" w:hAnsi="Tahoma"/>
          <w:sz w:val="22"/>
        </w:rPr>
      </w:pPr>
    </w:p>
    <w:p w:rsidR="00F55041" w:rsidRDefault="00F55041" w:rsidP="00976BAB">
      <w:pPr>
        <w:jc w:val="both"/>
        <w:rPr>
          <w:rFonts w:ascii="Tahoma" w:hAnsi="Tahoma"/>
          <w:b/>
          <w:sz w:val="22"/>
        </w:rPr>
      </w:pPr>
    </w:p>
    <w:p w:rsidR="00976BAB" w:rsidRPr="00B713A0" w:rsidRDefault="00976BAB" w:rsidP="00976BAB">
      <w:pPr>
        <w:jc w:val="both"/>
        <w:rPr>
          <w:rFonts w:ascii="Tahoma" w:hAnsi="Tahoma"/>
          <w:sz w:val="22"/>
        </w:rPr>
      </w:pPr>
      <w:r w:rsidRPr="00B713A0">
        <w:rPr>
          <w:rFonts w:ascii="Tahoma" w:hAnsi="Tahoma"/>
          <w:b/>
          <w:sz w:val="22"/>
        </w:rPr>
        <w:t xml:space="preserve">Artículo 17º - </w:t>
      </w:r>
      <w:r w:rsidRPr="00B713A0">
        <w:rPr>
          <w:rFonts w:ascii="Tahoma" w:hAnsi="Tahoma"/>
          <w:b/>
          <w:i/>
          <w:sz w:val="22"/>
        </w:rPr>
        <w:t>Seguro de Trabajo</w:t>
      </w:r>
      <w:r w:rsidR="00A53C8F" w:rsidRPr="00B713A0">
        <w:rPr>
          <w:rFonts w:ascii="Tahoma" w:hAnsi="Tahoma"/>
          <w:b/>
          <w:i/>
          <w:sz w:val="22"/>
        </w:rPr>
        <w:t xml:space="preserve">: </w:t>
      </w:r>
      <w:r w:rsidR="00A53C8F">
        <w:rPr>
          <w:rFonts w:ascii="Tahoma" w:hAnsi="Tahoma"/>
          <w:sz w:val="22"/>
        </w:rPr>
        <w:t>D</w:t>
      </w:r>
      <w:r w:rsidR="00A53C8F" w:rsidRPr="00B713A0">
        <w:rPr>
          <w:rFonts w:ascii="Tahoma" w:hAnsi="Tahoma"/>
          <w:sz w:val="22"/>
        </w:rPr>
        <w:t>e</w:t>
      </w:r>
      <w:r w:rsidRPr="00B713A0">
        <w:rPr>
          <w:rFonts w:ascii="Tahoma" w:hAnsi="Tahoma"/>
          <w:sz w:val="22"/>
        </w:rPr>
        <w:t xml:space="preserve"> acuerdo a la Ley 24.557, el contratista, antes del inicio de la obra, deberá acreditar ante la Municipalidad la cobertura de accidentes de trabajo de la totalidad de su personal en relación de dependencia a través de las aseguradoras de Riesgo de Trabajo (A.R.T.).</w:t>
      </w:r>
    </w:p>
    <w:p w:rsidR="00976BAB" w:rsidRPr="00B713A0" w:rsidRDefault="00976BAB" w:rsidP="00976BAB">
      <w:pPr>
        <w:jc w:val="both"/>
        <w:rPr>
          <w:rFonts w:ascii="Tahoma" w:hAnsi="Tahoma"/>
          <w:b/>
          <w:sz w:val="22"/>
        </w:rPr>
      </w:pPr>
    </w:p>
    <w:p w:rsidR="00976BAB" w:rsidRPr="00B713A0" w:rsidRDefault="00976BAB" w:rsidP="00976BAB">
      <w:pPr>
        <w:jc w:val="both"/>
        <w:rPr>
          <w:rFonts w:ascii="Tahoma" w:hAnsi="Tahoma"/>
          <w:sz w:val="22"/>
        </w:rPr>
      </w:pPr>
      <w:r w:rsidRPr="00B713A0">
        <w:rPr>
          <w:rFonts w:ascii="Tahoma" w:hAnsi="Tahoma"/>
          <w:b/>
          <w:sz w:val="22"/>
        </w:rPr>
        <w:t xml:space="preserve">Artículo 18º - </w:t>
      </w:r>
      <w:r w:rsidRPr="00B713A0">
        <w:rPr>
          <w:rFonts w:ascii="Tahoma" w:hAnsi="Tahoma"/>
          <w:b/>
          <w:i/>
          <w:sz w:val="22"/>
        </w:rPr>
        <w:t>Daños a Personas y Propiedad</w:t>
      </w:r>
      <w:r w:rsidR="00A53C8F" w:rsidRPr="00B713A0">
        <w:rPr>
          <w:rFonts w:ascii="Tahoma" w:hAnsi="Tahoma"/>
          <w:b/>
          <w:i/>
          <w:sz w:val="22"/>
        </w:rPr>
        <w:t xml:space="preserve">: </w:t>
      </w:r>
      <w:r w:rsidR="00A53C8F" w:rsidRPr="00B713A0">
        <w:rPr>
          <w:rFonts w:ascii="Tahoma" w:hAnsi="Tahoma"/>
          <w:sz w:val="22"/>
        </w:rPr>
        <w:t>El</w:t>
      </w:r>
      <w:r w:rsidRPr="00B713A0">
        <w:rPr>
          <w:rFonts w:ascii="Tahoma" w:hAnsi="Tahoma"/>
          <w:sz w:val="22"/>
        </w:rPr>
        <w:t xml:space="preserve"> contratista tomará oportunamente todas las precauciones necesarias para evitar daños a personas, propiedades, y a la obra misma, y será responsable por los accidentes que ocurran a  obreros, empleados, como así mismo a las propiedades o bienes propios, de la Municipalidad o de terceros, ya sea por maniobras del obrador, por acción de elementos naturales y por causas eventuales.</w:t>
      </w:r>
    </w:p>
    <w:p w:rsidR="00976BAB" w:rsidRPr="00B713A0" w:rsidRDefault="00976BAB" w:rsidP="00976BAB">
      <w:pPr>
        <w:jc w:val="both"/>
        <w:rPr>
          <w:rFonts w:ascii="Tahoma" w:hAnsi="Tahoma"/>
          <w:sz w:val="22"/>
        </w:rPr>
      </w:pPr>
      <w:r w:rsidRPr="00B713A0">
        <w:rPr>
          <w:rFonts w:ascii="Tahoma" w:hAnsi="Tahoma"/>
          <w:sz w:val="22"/>
        </w:rPr>
        <w:t>La reparación de los daños y el resarcimiento de los perjuicios que se produjeran correrán por cuenta exclusiva del contratista.</w:t>
      </w:r>
    </w:p>
    <w:p w:rsidR="00976BAB" w:rsidRPr="00B713A0" w:rsidRDefault="00976BAB" w:rsidP="00976BAB">
      <w:pPr>
        <w:jc w:val="both"/>
        <w:rPr>
          <w:rFonts w:ascii="Tahoma" w:hAnsi="Tahoma"/>
          <w:sz w:val="22"/>
        </w:rPr>
      </w:pPr>
      <w:r w:rsidRPr="00B713A0">
        <w:rPr>
          <w:rFonts w:ascii="Tahoma" w:hAnsi="Tahoma"/>
          <w:sz w:val="22"/>
        </w:rPr>
        <w:t xml:space="preserve">El contratista deberá contratar un seguro de responsabilidad civil hacia terceros, para cubrir los riesgos enunciados precedentemente, a satisfacción </w:t>
      </w:r>
      <w:r w:rsidR="00C86F71">
        <w:rPr>
          <w:rFonts w:ascii="Tahoma" w:hAnsi="Tahoma"/>
          <w:sz w:val="22"/>
        </w:rPr>
        <w:t>de la Municipalidad de Lavalle.</w:t>
      </w:r>
    </w:p>
    <w:p w:rsidR="00976BAB" w:rsidRPr="00B713A0" w:rsidRDefault="00976BAB" w:rsidP="00976BAB">
      <w:pPr>
        <w:jc w:val="both"/>
        <w:rPr>
          <w:rFonts w:ascii="Tahoma" w:hAnsi="Tahoma"/>
          <w:sz w:val="22"/>
        </w:rPr>
      </w:pPr>
    </w:p>
    <w:p w:rsidR="00976BAB" w:rsidRPr="00B713A0" w:rsidRDefault="00976BAB" w:rsidP="00976BAB">
      <w:pPr>
        <w:rPr>
          <w:rFonts w:ascii="Tahoma" w:hAnsi="Tahoma"/>
          <w:sz w:val="22"/>
          <w:lang w:val="es-ES_tradnl"/>
        </w:rPr>
      </w:pPr>
    </w:p>
    <w:p w:rsidR="00976BAB" w:rsidRDefault="00976BAB" w:rsidP="00976BAB">
      <w:pPr>
        <w:rPr>
          <w:rFonts w:ascii="Tahoma" w:hAnsi="Tahoma"/>
          <w:sz w:val="22"/>
          <w:lang w:val="es-ES_tradnl"/>
        </w:rPr>
      </w:pPr>
    </w:p>
    <w:p w:rsidR="00C90D51" w:rsidRDefault="00C90D51" w:rsidP="00976BAB">
      <w:pPr>
        <w:rPr>
          <w:rFonts w:ascii="Tahoma" w:hAnsi="Tahoma"/>
          <w:sz w:val="22"/>
          <w:lang w:val="es-ES_tradnl"/>
        </w:rPr>
      </w:pPr>
    </w:p>
    <w:p w:rsidR="00C90D51" w:rsidRDefault="00C90D51" w:rsidP="00976BAB">
      <w:pPr>
        <w:rPr>
          <w:rFonts w:ascii="Tahoma" w:hAnsi="Tahoma"/>
          <w:sz w:val="22"/>
          <w:lang w:val="es-ES_tradnl"/>
        </w:rPr>
      </w:pPr>
    </w:p>
    <w:p w:rsidR="00C90D51" w:rsidRDefault="00C90D51" w:rsidP="00976BAB">
      <w:pPr>
        <w:rPr>
          <w:rFonts w:ascii="Tahoma" w:hAnsi="Tahoma"/>
          <w:sz w:val="22"/>
          <w:lang w:val="es-ES_tradnl"/>
        </w:rPr>
      </w:pPr>
    </w:p>
    <w:p w:rsidR="00C90D51" w:rsidRDefault="00C90D51" w:rsidP="00976BAB">
      <w:pPr>
        <w:rPr>
          <w:rFonts w:ascii="Tahoma" w:hAnsi="Tahoma"/>
          <w:sz w:val="22"/>
          <w:lang w:val="es-ES_tradnl"/>
        </w:rPr>
      </w:pPr>
    </w:p>
    <w:p w:rsidR="00C90D51" w:rsidRDefault="00C90D51" w:rsidP="00976BAB">
      <w:pPr>
        <w:rPr>
          <w:rFonts w:ascii="Tahoma" w:hAnsi="Tahoma"/>
          <w:sz w:val="22"/>
          <w:lang w:val="es-ES_tradnl"/>
        </w:rPr>
      </w:pPr>
    </w:p>
    <w:p w:rsidR="00C90D51" w:rsidRDefault="00C90D51" w:rsidP="00976BAB">
      <w:pPr>
        <w:rPr>
          <w:rFonts w:ascii="Tahoma" w:hAnsi="Tahoma"/>
          <w:sz w:val="22"/>
          <w:lang w:val="es-ES_tradnl"/>
        </w:rPr>
      </w:pPr>
    </w:p>
    <w:p w:rsidR="00C90D51" w:rsidRDefault="00C90D51" w:rsidP="00976BAB">
      <w:pPr>
        <w:rPr>
          <w:rFonts w:ascii="Tahoma" w:hAnsi="Tahoma"/>
          <w:sz w:val="22"/>
          <w:lang w:val="es-ES_tradnl"/>
        </w:rPr>
      </w:pPr>
    </w:p>
    <w:p w:rsidR="00C90D51" w:rsidRDefault="00C90D51" w:rsidP="00976BAB">
      <w:pPr>
        <w:rPr>
          <w:rFonts w:ascii="Tahoma" w:hAnsi="Tahoma"/>
          <w:sz w:val="22"/>
          <w:lang w:val="es-ES_tradnl"/>
        </w:rPr>
      </w:pPr>
    </w:p>
    <w:p w:rsidR="00C90D51" w:rsidRDefault="00C90D51" w:rsidP="00976BAB">
      <w:pPr>
        <w:rPr>
          <w:rFonts w:ascii="Tahoma" w:hAnsi="Tahoma"/>
          <w:sz w:val="22"/>
          <w:lang w:val="es-ES_tradnl"/>
        </w:rPr>
      </w:pPr>
    </w:p>
    <w:p w:rsidR="00C90D51" w:rsidRDefault="00C90D51" w:rsidP="00976BAB">
      <w:pPr>
        <w:rPr>
          <w:rFonts w:ascii="Tahoma" w:hAnsi="Tahoma"/>
          <w:sz w:val="22"/>
          <w:lang w:val="es-ES_tradnl"/>
        </w:rPr>
      </w:pPr>
    </w:p>
    <w:p w:rsidR="00C90D51" w:rsidRDefault="00C90D51" w:rsidP="00976BAB">
      <w:pPr>
        <w:rPr>
          <w:rFonts w:ascii="Tahoma" w:hAnsi="Tahoma"/>
          <w:sz w:val="22"/>
          <w:lang w:val="es-ES_tradnl"/>
        </w:rPr>
      </w:pPr>
    </w:p>
    <w:p w:rsidR="00C90D51" w:rsidRDefault="00C90D51" w:rsidP="00976BAB">
      <w:pPr>
        <w:rPr>
          <w:rFonts w:ascii="Tahoma" w:hAnsi="Tahoma"/>
          <w:sz w:val="22"/>
          <w:lang w:val="es-ES_tradnl"/>
        </w:rPr>
      </w:pPr>
    </w:p>
    <w:p w:rsidR="003A22B1" w:rsidRDefault="003A22B1" w:rsidP="00976BAB">
      <w:pPr>
        <w:rPr>
          <w:rFonts w:ascii="Tahoma" w:hAnsi="Tahoma"/>
          <w:sz w:val="22"/>
          <w:lang w:val="es-ES_tradnl"/>
        </w:rPr>
      </w:pPr>
    </w:p>
    <w:p w:rsidR="003A22B1" w:rsidRDefault="003A22B1" w:rsidP="00976BAB">
      <w:pPr>
        <w:rPr>
          <w:rFonts w:ascii="Tahoma" w:hAnsi="Tahoma"/>
          <w:sz w:val="22"/>
          <w:lang w:val="es-ES_tradnl"/>
        </w:rPr>
      </w:pPr>
    </w:p>
    <w:p w:rsidR="003A22B1" w:rsidRDefault="003A22B1" w:rsidP="00976BAB">
      <w:pPr>
        <w:rPr>
          <w:rFonts w:ascii="Tahoma" w:hAnsi="Tahoma"/>
          <w:sz w:val="22"/>
          <w:lang w:val="es-ES_tradnl"/>
        </w:rPr>
      </w:pPr>
    </w:p>
    <w:p w:rsidR="003A22B1" w:rsidRDefault="003A22B1" w:rsidP="00976BAB">
      <w:pPr>
        <w:rPr>
          <w:rFonts w:ascii="Tahoma" w:hAnsi="Tahoma"/>
          <w:sz w:val="22"/>
          <w:lang w:val="es-ES_tradnl"/>
        </w:rPr>
      </w:pPr>
    </w:p>
    <w:p w:rsidR="00F55041" w:rsidRDefault="00F55041" w:rsidP="00976BAB">
      <w:pPr>
        <w:rPr>
          <w:rFonts w:ascii="Tahoma" w:hAnsi="Tahoma"/>
          <w:sz w:val="22"/>
          <w:lang w:val="es-ES_tradnl"/>
        </w:rPr>
      </w:pPr>
    </w:p>
    <w:p w:rsidR="00F55041" w:rsidRDefault="00F55041" w:rsidP="00976BAB">
      <w:pPr>
        <w:rPr>
          <w:rFonts w:ascii="Tahoma" w:hAnsi="Tahoma"/>
          <w:sz w:val="22"/>
          <w:lang w:val="es-ES_tradnl"/>
        </w:rPr>
      </w:pPr>
    </w:p>
    <w:p w:rsidR="00F55041" w:rsidRDefault="00F55041" w:rsidP="00976BAB">
      <w:pPr>
        <w:rPr>
          <w:rFonts w:ascii="Tahoma" w:hAnsi="Tahoma"/>
          <w:sz w:val="22"/>
          <w:lang w:val="es-ES_tradnl"/>
        </w:rPr>
      </w:pPr>
    </w:p>
    <w:p w:rsidR="00F55041" w:rsidRDefault="00F55041" w:rsidP="00976BAB">
      <w:pPr>
        <w:rPr>
          <w:rFonts w:ascii="Tahoma" w:hAnsi="Tahoma"/>
          <w:sz w:val="22"/>
          <w:lang w:val="es-ES_tradnl"/>
        </w:rPr>
      </w:pPr>
    </w:p>
    <w:p w:rsidR="00F55041" w:rsidRDefault="00F55041" w:rsidP="00976BAB">
      <w:pPr>
        <w:rPr>
          <w:rFonts w:ascii="Tahoma" w:hAnsi="Tahoma"/>
          <w:sz w:val="22"/>
          <w:lang w:val="es-ES_tradnl"/>
        </w:rPr>
      </w:pPr>
    </w:p>
    <w:p w:rsidR="00F55041" w:rsidRDefault="00F55041" w:rsidP="00976BAB">
      <w:pPr>
        <w:rPr>
          <w:rFonts w:ascii="Tahoma" w:hAnsi="Tahoma"/>
          <w:sz w:val="22"/>
          <w:lang w:val="es-ES_tradnl"/>
        </w:rPr>
      </w:pPr>
    </w:p>
    <w:p w:rsidR="00FC62B0" w:rsidRDefault="00FC62B0" w:rsidP="00976BAB">
      <w:pPr>
        <w:rPr>
          <w:rFonts w:ascii="Tahoma" w:hAnsi="Tahoma"/>
          <w:sz w:val="22"/>
          <w:lang w:val="es-ES_tradnl"/>
        </w:rPr>
      </w:pPr>
    </w:p>
    <w:p w:rsidR="00FC62B0" w:rsidRDefault="00FC62B0" w:rsidP="00976BAB">
      <w:pPr>
        <w:rPr>
          <w:rFonts w:ascii="Tahoma" w:hAnsi="Tahoma"/>
          <w:sz w:val="22"/>
          <w:lang w:val="es-ES_tradnl"/>
        </w:rPr>
      </w:pPr>
    </w:p>
    <w:p w:rsidR="00C365ED" w:rsidRPr="00C365ED" w:rsidRDefault="00C365ED" w:rsidP="00C365ED">
      <w:pPr>
        <w:keepNext/>
        <w:jc w:val="center"/>
        <w:outlineLvl w:val="3"/>
        <w:rPr>
          <w:rFonts w:ascii="Tahoma" w:hAnsi="Tahoma" w:cs="Tahoma"/>
          <w:b/>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C365ED">
        <w:rPr>
          <w:rFonts w:ascii="Tahoma" w:hAnsi="Tahoma" w:cs="Tahoma"/>
          <w:b/>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P L I E G O   D E   C O N D I C I O N E S   P A R T I C U L A R E S</w:t>
      </w:r>
    </w:p>
    <w:p w:rsidR="00C365ED" w:rsidRPr="00C365ED" w:rsidRDefault="00C365ED" w:rsidP="00C365ED">
      <w:pPr>
        <w:jc w:val="center"/>
        <w:rPr>
          <w:rFonts w:ascii="Tahoma" w:hAnsi="Tahoma" w:cs="Tahoma"/>
          <w:b/>
          <w:lang w:val="es-ES_tradnl"/>
        </w:rPr>
      </w:pPr>
    </w:p>
    <w:p w:rsidR="00C365ED" w:rsidRPr="004B5906" w:rsidRDefault="00C365ED" w:rsidP="00C365ED">
      <w:pPr>
        <w:jc w:val="both"/>
        <w:rPr>
          <w:rFonts w:ascii="Tahoma" w:hAnsi="Tahoma" w:cs="Tahoma"/>
          <w:sz w:val="22"/>
          <w:szCs w:val="22"/>
          <w:lang w:val="es-ES_tradnl"/>
        </w:rPr>
      </w:pPr>
      <w:r w:rsidRPr="004B5906">
        <w:rPr>
          <w:rFonts w:ascii="Tahoma" w:hAnsi="Tahoma" w:cs="Tahoma"/>
          <w:b/>
          <w:sz w:val="22"/>
          <w:szCs w:val="22"/>
          <w:lang w:val="es-ES_tradnl"/>
        </w:rPr>
        <w:t xml:space="preserve">Artículo 1 - </w:t>
      </w:r>
      <w:r w:rsidRPr="004B5906">
        <w:rPr>
          <w:rFonts w:ascii="Tahoma" w:hAnsi="Tahoma" w:cs="Tahoma"/>
          <w:b/>
          <w:i/>
          <w:sz w:val="22"/>
          <w:szCs w:val="22"/>
          <w:lang w:val="es-ES_tradnl"/>
        </w:rPr>
        <w:t xml:space="preserve"> Objeto:  </w:t>
      </w:r>
      <w:r w:rsidRPr="004B5906">
        <w:rPr>
          <w:rFonts w:ascii="Tahoma" w:hAnsi="Tahoma" w:cs="Tahoma"/>
          <w:sz w:val="22"/>
          <w:szCs w:val="22"/>
          <w:lang w:val="es-ES_tradnl"/>
        </w:rPr>
        <w:t xml:space="preserve"> La presente Licitación tiene por objeto la</w:t>
      </w:r>
      <w:r w:rsidR="00EB1258">
        <w:rPr>
          <w:rFonts w:ascii="Tahoma" w:hAnsi="Tahoma" w:cs="Tahoma"/>
          <w:sz w:val="22"/>
          <w:szCs w:val="22"/>
          <w:lang w:val="es-ES_tradnl"/>
        </w:rPr>
        <w:t xml:space="preserve"> </w:t>
      </w:r>
      <w:r w:rsidR="008B4180" w:rsidRPr="008B4180">
        <w:rPr>
          <w:rFonts w:ascii="Tahoma" w:hAnsi="Tahoma" w:cs="Tahoma"/>
          <w:sz w:val="22"/>
          <w:szCs w:val="22"/>
          <w:lang w:val="es-ES_tradnl"/>
        </w:rPr>
        <w:t>ADQUISICIÓN DE PILASTRAS Y CONTRATACIÓN DE MANO DE OBRA PARA SU INSTALACIÓN</w:t>
      </w:r>
      <w:r w:rsidRPr="00E720BC">
        <w:rPr>
          <w:rFonts w:ascii="Tahoma" w:hAnsi="Tahoma"/>
          <w:sz w:val="22"/>
          <w:szCs w:val="22"/>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sidRPr="00E720BC">
        <w:rPr>
          <w:rFonts w:ascii="Tahoma" w:hAnsi="Tahoma"/>
          <w:sz w:val="22"/>
          <w:szCs w:val="22"/>
          <w:lang w:val="es-ES_tradnl"/>
        </w:rPr>
        <w:t xml:space="preserve"> </w:t>
      </w:r>
      <w:r w:rsidRPr="00E720BC">
        <w:rPr>
          <w:rFonts w:ascii="Tahoma" w:hAnsi="Tahoma" w:cs="Tahoma"/>
          <w:sz w:val="22"/>
          <w:szCs w:val="22"/>
          <w:lang w:val="es-ES_tradnl"/>
        </w:rPr>
        <w:t>de a</w:t>
      </w:r>
      <w:r w:rsidR="00FC62B0" w:rsidRPr="00E720BC">
        <w:rPr>
          <w:rFonts w:ascii="Tahoma" w:hAnsi="Tahoma" w:cs="Tahoma"/>
          <w:sz w:val="22"/>
          <w:szCs w:val="22"/>
          <w:lang w:val="es-ES_tradnl"/>
        </w:rPr>
        <w:t>c</w:t>
      </w:r>
      <w:r w:rsidR="00F16399" w:rsidRPr="00E720BC">
        <w:rPr>
          <w:rFonts w:ascii="Tahoma" w:hAnsi="Tahoma" w:cs="Tahoma"/>
          <w:sz w:val="22"/>
          <w:szCs w:val="22"/>
          <w:lang w:val="es-ES_tradnl"/>
        </w:rPr>
        <w:t xml:space="preserve">uerdo con el Expediente Nº </w:t>
      </w:r>
      <w:r w:rsidR="008B4180" w:rsidRPr="00E720BC">
        <w:rPr>
          <w:rFonts w:ascii="Tahoma" w:hAnsi="Tahoma" w:cs="Tahoma"/>
          <w:sz w:val="22"/>
          <w:szCs w:val="22"/>
          <w:lang w:val="es-ES_tradnl"/>
        </w:rPr>
        <w:t>3022/23</w:t>
      </w:r>
      <w:r w:rsidR="00217D49" w:rsidRPr="00E720BC">
        <w:rPr>
          <w:rFonts w:ascii="Tahoma" w:hAnsi="Tahoma" w:cs="Tahoma"/>
          <w:sz w:val="22"/>
          <w:szCs w:val="22"/>
          <w:lang w:val="es-ES_tradnl"/>
        </w:rPr>
        <w:t xml:space="preserve"> – Resolución Nº </w:t>
      </w:r>
      <w:r w:rsidR="00277A92">
        <w:rPr>
          <w:rFonts w:ascii="Tahoma" w:hAnsi="Tahoma" w:cs="Tahoma"/>
          <w:sz w:val="22"/>
          <w:szCs w:val="22"/>
          <w:lang w:val="es-ES_tradnl"/>
        </w:rPr>
        <w:t>547</w:t>
      </w:r>
      <w:r w:rsidR="008B4180" w:rsidRPr="00E720BC">
        <w:rPr>
          <w:rFonts w:ascii="Tahoma" w:hAnsi="Tahoma" w:cs="Tahoma"/>
          <w:sz w:val="22"/>
          <w:szCs w:val="22"/>
          <w:lang w:val="es-ES_tradnl"/>
        </w:rPr>
        <w:t>/23</w:t>
      </w:r>
      <w:r w:rsidR="00573D76" w:rsidRPr="00E720BC">
        <w:rPr>
          <w:rFonts w:ascii="Tahoma" w:hAnsi="Tahoma" w:cs="Tahoma"/>
          <w:sz w:val="22"/>
          <w:szCs w:val="22"/>
          <w:lang w:val="es-ES_tradnl"/>
        </w:rPr>
        <w:t>.</w:t>
      </w:r>
    </w:p>
    <w:p w:rsidR="00C365ED" w:rsidRPr="004B5906" w:rsidRDefault="00C365ED" w:rsidP="00C365ED">
      <w:pPr>
        <w:jc w:val="both"/>
        <w:rPr>
          <w:rFonts w:ascii="Tahoma" w:hAnsi="Tahoma" w:cs="Tahoma"/>
          <w:sz w:val="22"/>
          <w:szCs w:val="22"/>
          <w:lang w:val="es-ES_tradnl"/>
        </w:rPr>
      </w:pPr>
    </w:p>
    <w:p w:rsidR="00C365ED" w:rsidRPr="004B5906" w:rsidRDefault="00C365ED" w:rsidP="00C365ED">
      <w:pPr>
        <w:jc w:val="both"/>
        <w:rPr>
          <w:rFonts w:ascii="Tahoma" w:hAnsi="Tahoma" w:cs="Tahoma"/>
          <w:sz w:val="22"/>
          <w:szCs w:val="22"/>
          <w:lang w:val="es-ES_tradnl"/>
        </w:rPr>
      </w:pPr>
      <w:r w:rsidRPr="004B5906">
        <w:rPr>
          <w:rFonts w:ascii="Tahoma" w:hAnsi="Tahoma" w:cs="Tahoma"/>
          <w:b/>
          <w:sz w:val="22"/>
          <w:szCs w:val="22"/>
          <w:lang w:val="es-ES_tradnl"/>
        </w:rPr>
        <w:t xml:space="preserve">Artículo 2 – </w:t>
      </w:r>
      <w:r w:rsidRPr="004B5906">
        <w:rPr>
          <w:rFonts w:ascii="Tahoma" w:hAnsi="Tahoma" w:cs="Tahoma"/>
          <w:b/>
          <w:i/>
          <w:sz w:val="22"/>
          <w:szCs w:val="22"/>
          <w:lang w:val="es-ES_tradnl"/>
        </w:rPr>
        <w:t xml:space="preserve">Fecha y hora de apertura:  </w:t>
      </w:r>
      <w:r w:rsidR="00C86F71">
        <w:rPr>
          <w:rFonts w:ascii="Tahoma" w:hAnsi="Tahoma" w:cs="Tahoma"/>
          <w:sz w:val="22"/>
          <w:szCs w:val="22"/>
          <w:lang w:val="es-ES_tradnl"/>
        </w:rPr>
        <w:t xml:space="preserve">Se fija  el </w:t>
      </w:r>
      <w:r w:rsidR="00C86F71" w:rsidRPr="00E720BC">
        <w:rPr>
          <w:rFonts w:ascii="Tahoma" w:hAnsi="Tahoma" w:cs="Tahoma"/>
          <w:sz w:val="22"/>
          <w:szCs w:val="22"/>
          <w:lang w:val="es-ES_tradnl"/>
        </w:rPr>
        <w:t>día</w:t>
      </w:r>
      <w:r w:rsidR="00DA6647" w:rsidRPr="00E720BC">
        <w:rPr>
          <w:rFonts w:ascii="Tahoma" w:hAnsi="Tahoma" w:cs="Tahoma"/>
          <w:sz w:val="22"/>
          <w:szCs w:val="22"/>
          <w:lang w:val="es-ES_tradnl"/>
        </w:rPr>
        <w:t xml:space="preserve"> </w:t>
      </w:r>
      <w:r w:rsidR="00277A92">
        <w:rPr>
          <w:rFonts w:ascii="Tahoma" w:hAnsi="Tahoma" w:cs="Tahoma"/>
          <w:sz w:val="22"/>
          <w:szCs w:val="22"/>
          <w:lang w:val="es-ES_tradnl"/>
        </w:rPr>
        <w:t>24</w:t>
      </w:r>
      <w:r w:rsidR="00733BCC" w:rsidRPr="00E720BC">
        <w:rPr>
          <w:rFonts w:ascii="Tahoma" w:hAnsi="Tahoma" w:cs="Tahoma"/>
          <w:sz w:val="22"/>
          <w:szCs w:val="22"/>
          <w:lang w:val="es-ES_tradnl"/>
        </w:rPr>
        <w:t xml:space="preserve"> de </w:t>
      </w:r>
      <w:r w:rsidR="00277A92">
        <w:rPr>
          <w:rFonts w:ascii="Tahoma" w:hAnsi="Tahoma" w:cs="Tahoma"/>
          <w:sz w:val="22"/>
          <w:szCs w:val="22"/>
          <w:lang w:val="es-ES_tradnl"/>
        </w:rPr>
        <w:t>Mayo</w:t>
      </w:r>
      <w:r w:rsidR="00A91D1D" w:rsidRPr="00E720BC">
        <w:rPr>
          <w:rFonts w:ascii="Tahoma" w:hAnsi="Tahoma" w:cs="Tahoma"/>
          <w:sz w:val="22"/>
          <w:szCs w:val="22"/>
          <w:lang w:val="es-ES_tradnl"/>
        </w:rPr>
        <w:t xml:space="preserve"> </w:t>
      </w:r>
      <w:r w:rsidR="006D7498" w:rsidRPr="00E720BC">
        <w:rPr>
          <w:rFonts w:ascii="Tahoma" w:hAnsi="Tahoma" w:cs="Tahoma"/>
          <w:sz w:val="22"/>
          <w:szCs w:val="22"/>
          <w:lang w:val="es-ES_tradnl"/>
        </w:rPr>
        <w:t>d</w:t>
      </w:r>
      <w:r w:rsidR="00A91D1D" w:rsidRPr="00E720BC">
        <w:rPr>
          <w:rFonts w:ascii="Tahoma" w:hAnsi="Tahoma" w:cs="Tahoma"/>
          <w:sz w:val="22"/>
          <w:szCs w:val="22"/>
          <w:lang w:val="es-ES_tradnl"/>
        </w:rPr>
        <w:t xml:space="preserve">e </w:t>
      </w:r>
      <w:r w:rsidR="008B4180" w:rsidRPr="00E720BC">
        <w:rPr>
          <w:rFonts w:ascii="Tahoma" w:hAnsi="Tahoma" w:cs="Tahoma"/>
          <w:sz w:val="22"/>
          <w:szCs w:val="22"/>
          <w:lang w:val="es-ES_tradnl"/>
        </w:rPr>
        <w:t>2023</w:t>
      </w:r>
      <w:r w:rsidR="00C86F71" w:rsidRPr="00E720BC">
        <w:rPr>
          <w:rFonts w:ascii="Tahoma" w:hAnsi="Tahoma" w:cs="Tahoma"/>
          <w:sz w:val="22"/>
          <w:szCs w:val="22"/>
          <w:lang w:val="es-ES_tradnl"/>
        </w:rPr>
        <w:t xml:space="preserve"> a las 10:0</w:t>
      </w:r>
      <w:r w:rsidRPr="00E720BC">
        <w:rPr>
          <w:rFonts w:ascii="Tahoma" w:hAnsi="Tahoma" w:cs="Tahoma"/>
          <w:sz w:val="22"/>
          <w:szCs w:val="22"/>
          <w:lang w:val="es-ES_tradnl"/>
        </w:rPr>
        <w:t>0 horas para el acto de apertura de las propuestas, en la Oficina de Compras y Suministros de la Municipalidad de Lavalle, Beltrán 37 , 1º Piso, Villa</w:t>
      </w:r>
      <w:r w:rsidRPr="004B5906">
        <w:rPr>
          <w:rFonts w:ascii="Tahoma" w:hAnsi="Tahoma" w:cs="Tahoma"/>
          <w:sz w:val="22"/>
          <w:szCs w:val="22"/>
          <w:lang w:val="es-ES_tradnl"/>
        </w:rPr>
        <w:t xml:space="preserve"> Tulumaya, Lavalle, </w:t>
      </w:r>
      <w:r w:rsidRPr="004B5906">
        <w:rPr>
          <w:rFonts w:ascii="Tahoma" w:hAnsi="Tahoma" w:cs="Tahoma"/>
          <w:b/>
          <w:bCs/>
          <w:sz w:val="22"/>
          <w:szCs w:val="22"/>
          <w:lang w:val="es-ES_tradnl"/>
        </w:rPr>
        <w:t>no recibiéndose ninguna propue</w:t>
      </w:r>
      <w:r w:rsidR="00C86F71">
        <w:rPr>
          <w:rFonts w:ascii="Tahoma" w:hAnsi="Tahoma" w:cs="Tahoma"/>
          <w:b/>
          <w:bCs/>
          <w:sz w:val="22"/>
          <w:szCs w:val="22"/>
          <w:lang w:val="es-ES_tradnl"/>
        </w:rPr>
        <w:t>sta pasada la hora establecida.</w:t>
      </w:r>
    </w:p>
    <w:p w:rsidR="00C365ED" w:rsidRPr="004B5906" w:rsidRDefault="00C365ED" w:rsidP="00C365ED">
      <w:pPr>
        <w:jc w:val="both"/>
        <w:rPr>
          <w:rFonts w:ascii="Tahoma" w:hAnsi="Tahoma" w:cs="Tahoma"/>
          <w:sz w:val="22"/>
          <w:szCs w:val="22"/>
          <w:lang w:val="es-ES_tradnl"/>
        </w:rPr>
      </w:pPr>
    </w:p>
    <w:p w:rsidR="00C365ED" w:rsidRPr="004B5906" w:rsidRDefault="00C365ED" w:rsidP="00C365ED">
      <w:pPr>
        <w:jc w:val="both"/>
        <w:rPr>
          <w:rFonts w:ascii="Tahoma" w:hAnsi="Tahoma" w:cs="Tahoma"/>
          <w:sz w:val="22"/>
          <w:szCs w:val="22"/>
          <w:lang w:val="es-ES_tradnl"/>
        </w:rPr>
      </w:pPr>
      <w:r w:rsidRPr="004B5906">
        <w:rPr>
          <w:rFonts w:ascii="Tahoma" w:hAnsi="Tahoma" w:cs="Tahoma"/>
          <w:b/>
          <w:sz w:val="22"/>
          <w:szCs w:val="22"/>
          <w:lang w:val="es-ES_tradnl"/>
        </w:rPr>
        <w:t xml:space="preserve">Artículo 3 – </w:t>
      </w:r>
      <w:r w:rsidRPr="004B5906">
        <w:rPr>
          <w:rFonts w:ascii="Tahoma" w:hAnsi="Tahoma" w:cs="Tahoma"/>
          <w:b/>
          <w:i/>
          <w:iCs/>
          <w:sz w:val="22"/>
          <w:szCs w:val="22"/>
          <w:lang w:val="es-ES_tradnl"/>
        </w:rPr>
        <w:t>Descripción</w:t>
      </w:r>
      <w:r w:rsidRPr="004B5906">
        <w:rPr>
          <w:rFonts w:ascii="Tahoma" w:hAnsi="Tahoma" w:cs="Tahoma"/>
          <w:b/>
          <w:i/>
          <w:sz w:val="22"/>
          <w:szCs w:val="22"/>
          <w:lang w:val="es-ES_tradnl"/>
        </w:rPr>
        <w:t xml:space="preserve">: </w:t>
      </w:r>
      <w:r w:rsidRPr="004B5906">
        <w:rPr>
          <w:rFonts w:ascii="Tahoma" w:hAnsi="Tahoma" w:cs="Tahoma"/>
          <w:sz w:val="22"/>
          <w:szCs w:val="22"/>
          <w:lang w:val="es-ES_tradnl"/>
        </w:rPr>
        <w:t>Los ítems a co</w:t>
      </w:r>
      <w:r w:rsidR="00E720BC">
        <w:rPr>
          <w:rFonts w:ascii="Tahoma" w:hAnsi="Tahoma" w:cs="Tahoma"/>
          <w:sz w:val="22"/>
          <w:szCs w:val="22"/>
          <w:lang w:val="es-ES_tradnl"/>
        </w:rPr>
        <w:t>mprar</w:t>
      </w:r>
      <w:r w:rsidRPr="004B5906">
        <w:rPr>
          <w:rFonts w:ascii="Tahoma" w:hAnsi="Tahoma" w:cs="Tahoma"/>
          <w:sz w:val="22"/>
          <w:szCs w:val="22"/>
          <w:lang w:val="es-ES_tradnl"/>
        </w:rPr>
        <w:t xml:space="preserve"> se detallan en el formulario de cotización que forma parte de los presentes pliegos.</w:t>
      </w:r>
    </w:p>
    <w:p w:rsidR="00C365ED" w:rsidRPr="004B5906" w:rsidRDefault="00C365ED" w:rsidP="00C365ED">
      <w:pPr>
        <w:jc w:val="both"/>
        <w:rPr>
          <w:rFonts w:ascii="Tahoma" w:hAnsi="Tahoma" w:cs="Tahoma"/>
          <w:sz w:val="22"/>
          <w:szCs w:val="22"/>
          <w:lang w:val="es-ES_tradnl"/>
        </w:rPr>
      </w:pPr>
    </w:p>
    <w:p w:rsidR="005C43F3" w:rsidRDefault="00277A92" w:rsidP="00C365ED">
      <w:pPr>
        <w:jc w:val="both"/>
        <w:rPr>
          <w:rFonts w:ascii="Tahoma" w:hAnsi="Tahoma" w:cs="Tahoma"/>
          <w:sz w:val="22"/>
          <w:szCs w:val="22"/>
          <w:lang w:val="es-ES_tradnl"/>
        </w:rPr>
      </w:pPr>
      <w:r>
        <w:rPr>
          <w:rFonts w:ascii="Tahoma" w:hAnsi="Tahoma" w:cs="Tahoma"/>
          <w:b/>
          <w:sz w:val="22"/>
          <w:szCs w:val="22"/>
          <w:lang w:val="es-ES_tradnl"/>
        </w:rPr>
        <w:t>Artículo 4</w:t>
      </w:r>
      <w:r w:rsidR="00C365ED" w:rsidRPr="004B5906">
        <w:rPr>
          <w:rFonts w:ascii="Tahoma" w:hAnsi="Tahoma" w:cs="Tahoma"/>
          <w:b/>
          <w:sz w:val="22"/>
          <w:szCs w:val="22"/>
          <w:lang w:val="es-ES_tradnl"/>
        </w:rPr>
        <w:t xml:space="preserve"> – </w:t>
      </w:r>
      <w:r w:rsidR="005C43F3">
        <w:rPr>
          <w:rFonts w:ascii="Tahoma" w:hAnsi="Tahoma" w:cs="Tahoma"/>
          <w:b/>
          <w:i/>
          <w:sz w:val="22"/>
          <w:szCs w:val="22"/>
          <w:lang w:val="es-ES_tradnl"/>
        </w:rPr>
        <w:t xml:space="preserve">Calidad: </w:t>
      </w:r>
      <w:r w:rsidR="005C43F3" w:rsidRPr="005C43F3">
        <w:rPr>
          <w:rFonts w:ascii="Tahoma" w:hAnsi="Tahoma" w:cs="Tahoma"/>
          <w:sz w:val="22"/>
          <w:szCs w:val="22"/>
          <w:lang w:val="es-ES_tradnl"/>
        </w:rPr>
        <w:t>La mano de obra a cotizar serán ser de primera, debiendo cumplir las reglas del arte del buen construir y todas las reglamentaciones de EDEMSA y el Municipio de Lavalle para la aprobación de las instalaciones. Los materiales deberán ser de primera calidad, aprobados y homologados.</w:t>
      </w:r>
    </w:p>
    <w:p w:rsidR="00E720BC" w:rsidRDefault="00E720BC" w:rsidP="00C365ED">
      <w:pPr>
        <w:jc w:val="both"/>
        <w:rPr>
          <w:rFonts w:ascii="Tahoma" w:hAnsi="Tahoma" w:cs="Tahoma"/>
          <w:sz w:val="22"/>
          <w:szCs w:val="22"/>
          <w:lang w:val="es-ES_tradnl"/>
        </w:rPr>
      </w:pPr>
      <w:r>
        <w:rPr>
          <w:rFonts w:ascii="Tahoma" w:hAnsi="Tahoma" w:cs="Tahoma"/>
          <w:sz w:val="22"/>
          <w:szCs w:val="22"/>
          <w:lang w:val="es-ES_tradnl"/>
        </w:rPr>
        <w:t xml:space="preserve">Los materiales a utilizar en la totalidad de las instalaciones eléctricas domiciliarias deberán contar con sello de certificación conforme a Norma IRAM. </w:t>
      </w:r>
    </w:p>
    <w:p w:rsidR="00E720BC" w:rsidRPr="005C43F3" w:rsidRDefault="00E720BC" w:rsidP="00C365ED">
      <w:pPr>
        <w:jc w:val="both"/>
        <w:rPr>
          <w:rFonts w:ascii="Tahoma" w:hAnsi="Tahoma" w:cs="Tahoma"/>
          <w:sz w:val="22"/>
          <w:lang w:val="es-ES_tradnl"/>
        </w:rPr>
      </w:pPr>
      <w:r>
        <w:rPr>
          <w:rFonts w:ascii="Tahoma" w:hAnsi="Tahoma" w:cs="Tahoma"/>
          <w:sz w:val="22"/>
          <w:szCs w:val="22"/>
          <w:lang w:val="es-ES_tradnl"/>
        </w:rPr>
        <w:t>El “grado de protección mecánica” (IP), será el establecido por Norma IRAM 2444.</w:t>
      </w:r>
    </w:p>
    <w:p w:rsidR="002777C5" w:rsidRPr="004B5906" w:rsidRDefault="002777C5" w:rsidP="00C365ED">
      <w:pPr>
        <w:jc w:val="both"/>
        <w:rPr>
          <w:rFonts w:ascii="Tahoma" w:hAnsi="Tahoma" w:cs="Tahoma"/>
          <w:sz w:val="22"/>
          <w:szCs w:val="22"/>
          <w:lang w:val="es-ES_tradnl"/>
        </w:rPr>
      </w:pPr>
    </w:p>
    <w:p w:rsidR="005C43F3" w:rsidRPr="005C43F3" w:rsidRDefault="00277A92" w:rsidP="005C43F3">
      <w:pPr>
        <w:jc w:val="both"/>
        <w:rPr>
          <w:rFonts w:ascii="Tahoma" w:hAnsi="Tahoma" w:cs="Tahoma"/>
          <w:sz w:val="22"/>
          <w:szCs w:val="22"/>
        </w:rPr>
      </w:pPr>
      <w:r>
        <w:rPr>
          <w:rFonts w:ascii="Tahoma" w:hAnsi="Tahoma" w:cs="Tahoma"/>
          <w:b/>
          <w:sz w:val="22"/>
          <w:szCs w:val="22"/>
          <w:lang w:val="es-ES_tradnl"/>
        </w:rPr>
        <w:t>Artículo 5</w:t>
      </w:r>
      <w:r w:rsidR="00C365ED" w:rsidRPr="004B5906">
        <w:rPr>
          <w:rFonts w:ascii="Tahoma" w:hAnsi="Tahoma" w:cs="Tahoma"/>
          <w:b/>
          <w:sz w:val="22"/>
          <w:szCs w:val="22"/>
          <w:lang w:val="es-ES_tradnl"/>
        </w:rPr>
        <w:t>–</w:t>
      </w:r>
      <w:r w:rsidR="00C365ED" w:rsidRPr="004B5906">
        <w:rPr>
          <w:rFonts w:ascii="Tahoma" w:hAnsi="Tahoma" w:cs="Tahoma"/>
          <w:sz w:val="22"/>
          <w:szCs w:val="22"/>
          <w:lang w:val="es-ES_tradnl"/>
        </w:rPr>
        <w:t xml:space="preserve"> </w:t>
      </w:r>
      <w:r w:rsidR="00C365ED" w:rsidRPr="004B5906">
        <w:rPr>
          <w:rFonts w:ascii="Tahoma" w:hAnsi="Tahoma" w:cs="Tahoma"/>
          <w:b/>
          <w:i/>
          <w:sz w:val="22"/>
          <w:szCs w:val="22"/>
          <w:lang w:val="es-ES_tradnl"/>
        </w:rPr>
        <w:t>Precios - Entrega</w:t>
      </w:r>
      <w:r w:rsidR="00C365ED" w:rsidRPr="004B5906">
        <w:rPr>
          <w:rFonts w:ascii="Tahoma" w:hAnsi="Tahoma" w:cs="Tahoma"/>
          <w:sz w:val="22"/>
          <w:szCs w:val="22"/>
        </w:rPr>
        <w:t>.</w:t>
      </w:r>
      <w:r w:rsidR="00820219">
        <w:rPr>
          <w:rFonts w:ascii="Tahoma" w:hAnsi="Tahoma" w:cs="Tahoma"/>
          <w:sz w:val="22"/>
          <w:szCs w:val="22"/>
        </w:rPr>
        <w:t xml:space="preserve"> </w:t>
      </w:r>
      <w:r w:rsidR="005C43F3" w:rsidRPr="005C43F3">
        <w:rPr>
          <w:rFonts w:ascii="Tahoma" w:hAnsi="Tahoma" w:cs="Tahoma"/>
          <w:sz w:val="22"/>
          <w:szCs w:val="22"/>
        </w:rPr>
        <w:t xml:space="preserve">Los precios se entenderán con IVA incluido por la  CONTRATACION DE MANO DE OBRA P/COLOCACION DE PILASTRAS Y CONEXIONES DOMICILIARIA EN DISTRITO DE SAN JOSE Y LAGUNAS DEL ROSARIO (ÍTEM 32), con flete, gastos de personal, traslados, viáticos, seguros, herramientas, etc. A cargo del adjudicatario. </w:t>
      </w:r>
    </w:p>
    <w:p w:rsidR="005C43F3" w:rsidRDefault="005C43F3" w:rsidP="005C43F3">
      <w:pPr>
        <w:jc w:val="both"/>
        <w:rPr>
          <w:rFonts w:ascii="Tahoma" w:hAnsi="Tahoma" w:cs="Tahoma"/>
          <w:sz w:val="22"/>
          <w:szCs w:val="22"/>
        </w:rPr>
      </w:pPr>
      <w:r w:rsidRPr="005C43F3">
        <w:rPr>
          <w:rFonts w:ascii="Tahoma" w:hAnsi="Tahoma" w:cs="Tahoma"/>
          <w:sz w:val="22"/>
          <w:szCs w:val="22"/>
        </w:rPr>
        <w:t xml:space="preserve">Los precios de los materiales (ÍTEMS 1 al 31) se entenderán con IVA </w:t>
      </w:r>
      <w:proofErr w:type="spellStart"/>
      <w:r w:rsidRPr="005C43F3">
        <w:rPr>
          <w:rFonts w:ascii="Tahoma" w:hAnsi="Tahoma" w:cs="Tahoma"/>
          <w:sz w:val="22"/>
          <w:szCs w:val="22"/>
        </w:rPr>
        <w:t>incluído</w:t>
      </w:r>
      <w:proofErr w:type="spellEnd"/>
      <w:r w:rsidRPr="005C43F3">
        <w:rPr>
          <w:rFonts w:ascii="Tahoma" w:hAnsi="Tahoma" w:cs="Tahoma"/>
          <w:sz w:val="22"/>
          <w:szCs w:val="22"/>
        </w:rPr>
        <w:t xml:space="preserve"> por el material puesto y descargado en los depósitos de Ruta Provincial Nº 34 y Centenario, Villa Tulumaya (Lavalle), con flete y gastos a cargo del adjudicatario. Se deberá presentar remito por duplicado.-</w:t>
      </w:r>
    </w:p>
    <w:p w:rsidR="0089663C" w:rsidRPr="004B5906" w:rsidRDefault="0089663C" w:rsidP="00C365ED">
      <w:pPr>
        <w:jc w:val="both"/>
        <w:rPr>
          <w:rFonts w:ascii="Tahoma" w:hAnsi="Tahoma" w:cs="Tahoma"/>
          <w:b/>
          <w:sz w:val="22"/>
          <w:szCs w:val="22"/>
        </w:rPr>
      </w:pPr>
    </w:p>
    <w:p w:rsidR="00F84A4A" w:rsidRPr="00F84A4A" w:rsidRDefault="00277A92" w:rsidP="00F84A4A">
      <w:pPr>
        <w:jc w:val="both"/>
        <w:rPr>
          <w:rFonts w:ascii="Tahoma" w:hAnsi="Tahoma" w:cs="Tahoma"/>
          <w:sz w:val="22"/>
          <w:szCs w:val="22"/>
        </w:rPr>
      </w:pPr>
      <w:r>
        <w:rPr>
          <w:rFonts w:ascii="Tahoma" w:hAnsi="Tahoma" w:cs="Tahoma"/>
          <w:b/>
          <w:sz w:val="22"/>
          <w:szCs w:val="22"/>
          <w:lang w:val="es-ES_tradnl"/>
        </w:rPr>
        <w:t>Artículo 6</w:t>
      </w:r>
      <w:r w:rsidR="00C365ED" w:rsidRPr="004B5906">
        <w:rPr>
          <w:rFonts w:ascii="Tahoma" w:hAnsi="Tahoma" w:cs="Tahoma"/>
          <w:b/>
          <w:sz w:val="22"/>
          <w:szCs w:val="22"/>
          <w:lang w:val="es-ES_tradnl"/>
        </w:rPr>
        <w:t xml:space="preserve">– </w:t>
      </w:r>
      <w:r w:rsidR="00C365ED" w:rsidRPr="004B5906">
        <w:rPr>
          <w:rFonts w:ascii="Tahoma" w:hAnsi="Tahoma" w:cs="Tahoma"/>
          <w:b/>
          <w:i/>
          <w:sz w:val="22"/>
          <w:szCs w:val="22"/>
          <w:lang w:val="es-ES_tradnl"/>
        </w:rPr>
        <w:t>Plazos de provisión:</w:t>
      </w:r>
      <w:r w:rsidR="00C365ED" w:rsidRPr="004B5906">
        <w:rPr>
          <w:rFonts w:ascii="Tahoma" w:hAnsi="Tahoma" w:cs="Tahoma"/>
          <w:b/>
          <w:sz w:val="22"/>
          <w:szCs w:val="22"/>
        </w:rPr>
        <w:t xml:space="preserve"> </w:t>
      </w:r>
      <w:r w:rsidR="00F84A4A" w:rsidRPr="00F84A4A">
        <w:rPr>
          <w:rFonts w:ascii="Tahoma" w:hAnsi="Tahoma" w:cs="Tahoma"/>
          <w:sz w:val="22"/>
          <w:szCs w:val="22"/>
        </w:rPr>
        <w:t>Los trabajos deberán ser iniciados al momento de la firma del Acta de Inicio de Obra. Los materiales deberán ser solicitados por la Inspección a la Dirección de Obras y Servicios Públicos del Municipio por escrito y con al menos cuarenta y ocho (48) horas de anticipación a su utilización, detallando cantidad y material.</w:t>
      </w:r>
    </w:p>
    <w:p w:rsidR="00F84A4A" w:rsidRPr="00F84A4A" w:rsidRDefault="00F84A4A" w:rsidP="00F84A4A">
      <w:pPr>
        <w:jc w:val="both"/>
        <w:rPr>
          <w:rFonts w:ascii="Tahoma" w:hAnsi="Tahoma" w:cs="Tahoma"/>
          <w:sz w:val="22"/>
          <w:szCs w:val="22"/>
        </w:rPr>
      </w:pPr>
      <w:r w:rsidRPr="00F84A4A">
        <w:rPr>
          <w:rFonts w:ascii="Tahoma" w:hAnsi="Tahoma" w:cs="Tahoma"/>
          <w:sz w:val="22"/>
          <w:szCs w:val="22"/>
        </w:rPr>
        <w:t>La Orden de Trabajo deberá ser retirada de la Oficina de Compras y Suministros del Municipio, presentando el comprobante de garantía de adjudicación, teniendo un plazo total de obra de SESENTA (60) días corridos a partir del sellado de la misma.</w:t>
      </w:r>
    </w:p>
    <w:p w:rsidR="005C43F3" w:rsidRPr="00F84A4A" w:rsidRDefault="00F84A4A" w:rsidP="00F84A4A">
      <w:pPr>
        <w:jc w:val="both"/>
        <w:rPr>
          <w:rFonts w:ascii="Tahoma" w:hAnsi="Tahoma" w:cs="Tahoma"/>
          <w:sz w:val="22"/>
          <w:szCs w:val="22"/>
        </w:rPr>
      </w:pPr>
      <w:r w:rsidRPr="00F84A4A">
        <w:rPr>
          <w:rFonts w:ascii="Tahoma" w:hAnsi="Tahoma" w:cs="Tahoma"/>
          <w:sz w:val="22"/>
          <w:szCs w:val="22"/>
        </w:rPr>
        <w:t xml:space="preserve">Para el caso de cotizar los  </w:t>
      </w:r>
      <w:proofErr w:type="spellStart"/>
      <w:r w:rsidRPr="00F84A4A">
        <w:rPr>
          <w:rFonts w:ascii="Tahoma" w:hAnsi="Tahoma" w:cs="Tahoma"/>
          <w:sz w:val="22"/>
          <w:szCs w:val="22"/>
        </w:rPr>
        <w:t>Items</w:t>
      </w:r>
      <w:proofErr w:type="spellEnd"/>
      <w:r w:rsidRPr="00F84A4A">
        <w:rPr>
          <w:rFonts w:ascii="Tahoma" w:hAnsi="Tahoma" w:cs="Tahoma"/>
          <w:sz w:val="22"/>
          <w:szCs w:val="22"/>
        </w:rPr>
        <w:t xml:space="preserve"> de MATERIALES se deberán proveer dentro de los 10 (diez) días de notificada la Adjudicación, previo pago de Garantía y Sellado correspondiente de la Orden de Compra que deberá ser retirada de la Oficina de Compras y Suministros del Municipio.-</w:t>
      </w:r>
      <w:r w:rsidR="00C365ED" w:rsidRPr="00F84A4A">
        <w:rPr>
          <w:rFonts w:ascii="Tahoma" w:hAnsi="Tahoma" w:cs="Tahoma"/>
          <w:sz w:val="22"/>
          <w:szCs w:val="22"/>
        </w:rPr>
        <w:t xml:space="preserve">  </w:t>
      </w:r>
    </w:p>
    <w:p w:rsidR="005C43F3" w:rsidRDefault="005C43F3" w:rsidP="00C365ED">
      <w:pPr>
        <w:jc w:val="both"/>
        <w:rPr>
          <w:rFonts w:ascii="Tahoma" w:hAnsi="Tahoma" w:cs="Tahoma"/>
          <w:sz w:val="22"/>
          <w:szCs w:val="22"/>
        </w:rPr>
      </w:pPr>
    </w:p>
    <w:p w:rsidR="00F84A4A" w:rsidRPr="00F84A4A" w:rsidRDefault="00277A92" w:rsidP="00F84A4A">
      <w:pPr>
        <w:jc w:val="both"/>
        <w:rPr>
          <w:rFonts w:ascii="Tahoma" w:hAnsi="Tahoma" w:cs="Tahoma"/>
          <w:sz w:val="22"/>
          <w:szCs w:val="22"/>
        </w:rPr>
      </w:pPr>
      <w:r>
        <w:rPr>
          <w:rFonts w:ascii="Tahoma" w:hAnsi="Tahoma" w:cs="Tahoma"/>
          <w:b/>
          <w:sz w:val="22"/>
          <w:szCs w:val="22"/>
          <w:lang w:val="es-ES_tradnl"/>
        </w:rPr>
        <w:t>Artículo 7</w:t>
      </w:r>
      <w:r w:rsidR="00C365ED" w:rsidRPr="004B5906">
        <w:rPr>
          <w:rFonts w:ascii="Tahoma" w:hAnsi="Tahoma" w:cs="Tahoma"/>
          <w:b/>
          <w:sz w:val="22"/>
          <w:szCs w:val="22"/>
          <w:lang w:val="es-ES_tradnl"/>
        </w:rPr>
        <w:t xml:space="preserve">– </w:t>
      </w:r>
      <w:r w:rsidR="00C365ED" w:rsidRPr="004B5906">
        <w:rPr>
          <w:rFonts w:ascii="Tahoma" w:hAnsi="Tahoma" w:cs="Tahoma"/>
          <w:b/>
          <w:i/>
          <w:sz w:val="22"/>
          <w:szCs w:val="22"/>
          <w:lang w:val="es-ES_tradnl"/>
        </w:rPr>
        <w:t>Condiciones de Pago</w:t>
      </w:r>
      <w:r w:rsidR="00C365ED" w:rsidRPr="00F84A4A">
        <w:rPr>
          <w:rFonts w:ascii="Tahoma" w:hAnsi="Tahoma" w:cs="Tahoma"/>
          <w:i/>
          <w:sz w:val="22"/>
          <w:szCs w:val="22"/>
          <w:lang w:val="es-ES_tradnl"/>
        </w:rPr>
        <w:t>:</w:t>
      </w:r>
      <w:r w:rsidR="00F84A4A">
        <w:rPr>
          <w:rFonts w:ascii="Tahoma" w:hAnsi="Tahoma" w:cs="Tahoma"/>
          <w:sz w:val="22"/>
          <w:szCs w:val="22"/>
        </w:rPr>
        <w:t xml:space="preserve"> </w:t>
      </w:r>
      <w:r w:rsidR="00F84A4A" w:rsidRPr="00F84A4A">
        <w:rPr>
          <w:rFonts w:ascii="Tahoma" w:hAnsi="Tahoma" w:cs="Tahoma"/>
          <w:sz w:val="22"/>
          <w:szCs w:val="22"/>
        </w:rPr>
        <w:t xml:space="preserve">En el caso de los materiales, previa conformidad de la Municipalidad, el pago será efectuado dentro de los treinta (30) días de la entrega de la totalidad de los materiales adjudicados y presentación de la factura respectiva. </w:t>
      </w:r>
    </w:p>
    <w:p w:rsidR="00F84A4A" w:rsidRPr="00F84A4A" w:rsidRDefault="00F84A4A" w:rsidP="00F84A4A">
      <w:pPr>
        <w:jc w:val="both"/>
        <w:rPr>
          <w:rFonts w:ascii="Tahoma" w:hAnsi="Tahoma" w:cs="Tahoma"/>
          <w:b/>
          <w:sz w:val="22"/>
          <w:szCs w:val="22"/>
        </w:rPr>
      </w:pPr>
      <w:r w:rsidRPr="00F84A4A">
        <w:rPr>
          <w:rFonts w:ascii="Tahoma" w:hAnsi="Tahoma" w:cs="Tahoma"/>
          <w:sz w:val="22"/>
          <w:szCs w:val="22"/>
        </w:rPr>
        <w:t>Para los trabajos, previa conformidad de la Municipalidad, el pago será efectuado en certificaciones MENSUALES, dentro de los DIEZ (10) días de la presentación de cada certificado y presentación de la factura respectiva.</w:t>
      </w:r>
    </w:p>
    <w:p w:rsidR="00A53C8F" w:rsidRDefault="00F84A4A" w:rsidP="00F84A4A">
      <w:pPr>
        <w:jc w:val="both"/>
        <w:rPr>
          <w:rFonts w:ascii="Tahoma" w:hAnsi="Tahoma" w:cs="Tahoma"/>
          <w:sz w:val="22"/>
          <w:szCs w:val="22"/>
        </w:rPr>
      </w:pPr>
      <w:r w:rsidRPr="00F84A4A">
        <w:rPr>
          <w:rFonts w:ascii="Tahoma" w:hAnsi="Tahoma" w:cs="Tahoma"/>
          <w:b/>
          <w:sz w:val="22"/>
          <w:szCs w:val="22"/>
        </w:rPr>
        <w:tab/>
      </w:r>
      <w:r w:rsidR="00C365ED" w:rsidRPr="004B5906">
        <w:rPr>
          <w:rFonts w:ascii="Tahoma" w:hAnsi="Tahoma" w:cs="Tahoma"/>
          <w:b/>
          <w:sz w:val="22"/>
          <w:szCs w:val="22"/>
        </w:rPr>
        <w:t xml:space="preserve"> </w:t>
      </w:r>
    </w:p>
    <w:p w:rsidR="00025CEF" w:rsidRPr="00025CEF" w:rsidRDefault="00277A92" w:rsidP="00025CEF">
      <w:pPr>
        <w:jc w:val="both"/>
        <w:rPr>
          <w:rFonts w:ascii="Tahoma" w:hAnsi="Tahoma" w:cs="Tahoma"/>
          <w:sz w:val="22"/>
        </w:rPr>
      </w:pPr>
      <w:r>
        <w:rPr>
          <w:rFonts w:ascii="Tahoma" w:hAnsi="Tahoma" w:cs="Tahoma"/>
          <w:b/>
          <w:sz w:val="22"/>
          <w:szCs w:val="22"/>
        </w:rPr>
        <w:t>Artículo 8</w:t>
      </w:r>
      <w:r w:rsidR="00C365ED" w:rsidRPr="004B5906">
        <w:rPr>
          <w:rFonts w:ascii="Tahoma" w:hAnsi="Tahoma" w:cs="Tahoma"/>
          <w:b/>
          <w:sz w:val="22"/>
          <w:szCs w:val="22"/>
        </w:rPr>
        <w:t xml:space="preserve"> - </w:t>
      </w:r>
      <w:r w:rsidR="00C365ED" w:rsidRPr="004B5906">
        <w:rPr>
          <w:rFonts w:ascii="Tahoma" w:hAnsi="Tahoma" w:cs="Tahoma"/>
          <w:b/>
          <w:i/>
          <w:sz w:val="22"/>
          <w:szCs w:val="22"/>
        </w:rPr>
        <w:t>Sellado:</w:t>
      </w:r>
      <w:r w:rsidR="00C365ED" w:rsidRPr="004B5906">
        <w:rPr>
          <w:rFonts w:ascii="Tahoma" w:hAnsi="Tahoma" w:cs="Tahoma"/>
          <w:sz w:val="22"/>
          <w:szCs w:val="22"/>
        </w:rPr>
        <w:t xml:space="preserve"> </w:t>
      </w:r>
      <w:r w:rsidR="00025CEF" w:rsidRPr="00025CEF">
        <w:rPr>
          <w:rFonts w:ascii="Tahoma" w:hAnsi="Tahoma" w:cs="Tahoma"/>
          <w:sz w:val="22"/>
        </w:rPr>
        <w:t xml:space="preserve">La documentación componente de los presentes pliegos tributará un sellado municipal de PESOS </w:t>
      </w:r>
      <w:r w:rsidR="008B4180">
        <w:rPr>
          <w:rFonts w:ascii="Tahoma" w:hAnsi="Tahoma" w:cs="Tahoma"/>
          <w:sz w:val="22"/>
        </w:rPr>
        <w:t>SETECIENTOS CINCUENTA CON 00/100 ($ 75</w:t>
      </w:r>
      <w:r w:rsidR="00025CEF" w:rsidRPr="00025CEF">
        <w:rPr>
          <w:rFonts w:ascii="Tahoma" w:hAnsi="Tahoma" w:cs="Tahoma"/>
          <w:sz w:val="22"/>
        </w:rPr>
        <w:t xml:space="preserve">0,00) para la primer foja y de PESOS </w:t>
      </w:r>
      <w:r w:rsidR="008B4180">
        <w:rPr>
          <w:rFonts w:ascii="Tahoma" w:hAnsi="Tahoma" w:cs="Tahoma"/>
          <w:sz w:val="22"/>
        </w:rPr>
        <w:t>CINCUENTA CON 00/100 ($ 5</w:t>
      </w:r>
      <w:r w:rsidR="00025CEF" w:rsidRPr="00025CEF">
        <w:rPr>
          <w:rFonts w:ascii="Tahoma" w:hAnsi="Tahoma" w:cs="Tahoma"/>
          <w:sz w:val="22"/>
        </w:rPr>
        <w:t xml:space="preserve">0,00) por cada una de las restantes, a excepción del duplicado de la propuesta y de toda aquella documentación que haya tributado sellado en su lugar de origen. Los certificados extendidos por la Dirección de Obras y Servicios Públicos y Dirección de Desarrollo Territorial y Hábitat y Libre Deuda Oficina de Recaudaciones tendrá un costo de PESOS </w:t>
      </w:r>
      <w:r w:rsidR="008B4180">
        <w:rPr>
          <w:rFonts w:ascii="Tahoma" w:hAnsi="Tahoma" w:cs="Tahoma"/>
          <w:sz w:val="22"/>
        </w:rPr>
        <w:t>TRESCIENTOS CINCUENTA CON 00/100 ($ 35</w:t>
      </w:r>
      <w:r w:rsidR="00025CEF" w:rsidRPr="00025CEF">
        <w:rPr>
          <w:rFonts w:ascii="Tahoma" w:hAnsi="Tahoma" w:cs="Tahoma"/>
          <w:sz w:val="22"/>
        </w:rPr>
        <w:t>0,00) cada uno.</w:t>
      </w:r>
    </w:p>
    <w:p w:rsidR="00025CEF" w:rsidRPr="00025CEF" w:rsidRDefault="00025CEF" w:rsidP="00025CEF">
      <w:pPr>
        <w:jc w:val="both"/>
        <w:rPr>
          <w:rFonts w:ascii="Tahoma" w:hAnsi="Tahoma" w:cs="Tahoma"/>
          <w:sz w:val="22"/>
        </w:rPr>
      </w:pPr>
    </w:p>
    <w:p w:rsidR="005411B5" w:rsidRDefault="005411B5" w:rsidP="00C365ED">
      <w:pPr>
        <w:jc w:val="both"/>
        <w:rPr>
          <w:rFonts w:ascii="Tahoma" w:hAnsi="Tahoma" w:cs="Tahoma"/>
          <w:sz w:val="22"/>
          <w:szCs w:val="22"/>
        </w:rPr>
      </w:pPr>
    </w:p>
    <w:p w:rsidR="005411B5" w:rsidRPr="005411B5" w:rsidRDefault="005411B5" w:rsidP="005411B5">
      <w:pPr>
        <w:rPr>
          <w:rFonts w:ascii="Tahoma" w:hAnsi="Tahoma" w:cs="Tahoma"/>
          <w:sz w:val="22"/>
          <w:szCs w:val="22"/>
        </w:rPr>
      </w:pPr>
    </w:p>
    <w:p w:rsidR="005411B5" w:rsidRPr="005411B5" w:rsidRDefault="005411B5" w:rsidP="005411B5">
      <w:pPr>
        <w:rPr>
          <w:rFonts w:ascii="Tahoma" w:hAnsi="Tahoma" w:cs="Tahoma"/>
          <w:sz w:val="22"/>
          <w:szCs w:val="22"/>
        </w:rPr>
      </w:pPr>
    </w:p>
    <w:p w:rsidR="005411B5" w:rsidRPr="005411B5" w:rsidRDefault="005411B5" w:rsidP="005411B5">
      <w:pPr>
        <w:rPr>
          <w:rFonts w:ascii="Tahoma" w:hAnsi="Tahoma" w:cs="Tahoma"/>
          <w:sz w:val="22"/>
          <w:szCs w:val="22"/>
        </w:rPr>
      </w:pPr>
    </w:p>
    <w:p w:rsidR="005411B5" w:rsidRPr="005411B5" w:rsidRDefault="005411B5" w:rsidP="005411B5">
      <w:pPr>
        <w:rPr>
          <w:rFonts w:ascii="Tahoma" w:hAnsi="Tahoma" w:cs="Tahoma"/>
          <w:sz w:val="22"/>
          <w:szCs w:val="22"/>
        </w:rPr>
      </w:pPr>
    </w:p>
    <w:p w:rsidR="005411B5" w:rsidRPr="005411B5" w:rsidRDefault="005411B5" w:rsidP="005411B5">
      <w:pPr>
        <w:rPr>
          <w:rFonts w:ascii="Tahoma" w:hAnsi="Tahoma" w:cs="Tahoma"/>
          <w:sz w:val="22"/>
          <w:szCs w:val="22"/>
        </w:rPr>
      </w:pPr>
    </w:p>
    <w:p w:rsidR="005411B5" w:rsidRPr="005411B5" w:rsidRDefault="005411B5" w:rsidP="005411B5">
      <w:pPr>
        <w:rPr>
          <w:rFonts w:ascii="Tahoma" w:hAnsi="Tahoma" w:cs="Tahoma"/>
          <w:sz w:val="22"/>
          <w:szCs w:val="22"/>
        </w:rPr>
      </w:pPr>
    </w:p>
    <w:p w:rsidR="005411B5" w:rsidRPr="005411B5" w:rsidRDefault="005411B5" w:rsidP="005411B5">
      <w:pPr>
        <w:rPr>
          <w:rFonts w:ascii="Tahoma" w:hAnsi="Tahoma" w:cs="Tahoma"/>
          <w:sz w:val="22"/>
          <w:szCs w:val="22"/>
        </w:rPr>
      </w:pPr>
    </w:p>
    <w:p w:rsidR="005411B5" w:rsidRPr="005411B5" w:rsidRDefault="005411B5" w:rsidP="005411B5">
      <w:pPr>
        <w:rPr>
          <w:rFonts w:ascii="Tahoma" w:hAnsi="Tahoma" w:cs="Tahoma"/>
          <w:sz w:val="22"/>
          <w:szCs w:val="22"/>
        </w:rPr>
      </w:pPr>
    </w:p>
    <w:p w:rsidR="005411B5" w:rsidRPr="005411B5" w:rsidRDefault="005411B5" w:rsidP="005411B5">
      <w:pPr>
        <w:rPr>
          <w:rFonts w:ascii="Tahoma" w:hAnsi="Tahoma" w:cs="Tahoma"/>
          <w:sz w:val="22"/>
          <w:szCs w:val="22"/>
        </w:rPr>
      </w:pPr>
    </w:p>
    <w:p w:rsidR="005411B5" w:rsidRPr="005411B5" w:rsidRDefault="005411B5" w:rsidP="005411B5">
      <w:pPr>
        <w:rPr>
          <w:rFonts w:ascii="Tahoma" w:hAnsi="Tahoma" w:cs="Tahoma"/>
          <w:sz w:val="22"/>
          <w:szCs w:val="22"/>
        </w:rPr>
      </w:pPr>
    </w:p>
    <w:p w:rsidR="005411B5" w:rsidRPr="005411B5" w:rsidRDefault="005411B5" w:rsidP="005411B5">
      <w:pPr>
        <w:rPr>
          <w:rFonts w:ascii="Tahoma" w:hAnsi="Tahoma" w:cs="Tahoma"/>
          <w:sz w:val="22"/>
          <w:szCs w:val="22"/>
        </w:rPr>
      </w:pPr>
    </w:p>
    <w:p w:rsidR="005411B5" w:rsidRPr="005411B5" w:rsidRDefault="005411B5" w:rsidP="005411B5">
      <w:pPr>
        <w:rPr>
          <w:rFonts w:ascii="Tahoma" w:hAnsi="Tahoma" w:cs="Tahoma"/>
          <w:sz w:val="22"/>
          <w:szCs w:val="22"/>
        </w:rPr>
      </w:pPr>
    </w:p>
    <w:p w:rsidR="005411B5" w:rsidRPr="005411B5" w:rsidRDefault="005411B5" w:rsidP="005411B5">
      <w:pPr>
        <w:rPr>
          <w:rFonts w:ascii="Tahoma" w:hAnsi="Tahoma" w:cs="Tahoma"/>
          <w:sz w:val="22"/>
          <w:szCs w:val="22"/>
        </w:rPr>
      </w:pPr>
    </w:p>
    <w:p w:rsidR="005411B5" w:rsidRDefault="005411B5" w:rsidP="005411B5">
      <w:pPr>
        <w:rPr>
          <w:rFonts w:ascii="Tahoma" w:hAnsi="Tahoma" w:cs="Tahoma"/>
          <w:sz w:val="22"/>
          <w:szCs w:val="22"/>
        </w:rPr>
      </w:pPr>
    </w:p>
    <w:p w:rsidR="00E720BC" w:rsidRDefault="00E720BC" w:rsidP="005411B5">
      <w:pPr>
        <w:rPr>
          <w:rFonts w:ascii="Tahoma" w:hAnsi="Tahoma" w:cs="Tahoma"/>
          <w:sz w:val="22"/>
          <w:szCs w:val="22"/>
        </w:rPr>
      </w:pPr>
    </w:p>
    <w:p w:rsidR="00E720BC" w:rsidRPr="005411B5" w:rsidRDefault="00E720BC" w:rsidP="005411B5">
      <w:pPr>
        <w:rPr>
          <w:rFonts w:ascii="Tahoma" w:hAnsi="Tahoma" w:cs="Tahoma"/>
          <w:sz w:val="22"/>
          <w:szCs w:val="22"/>
        </w:rPr>
      </w:pPr>
    </w:p>
    <w:p w:rsidR="005411B5" w:rsidRPr="005411B5" w:rsidRDefault="005411B5" w:rsidP="005411B5">
      <w:pPr>
        <w:rPr>
          <w:rFonts w:ascii="Tahoma" w:hAnsi="Tahoma" w:cs="Tahoma"/>
          <w:sz w:val="22"/>
          <w:szCs w:val="22"/>
        </w:rPr>
      </w:pPr>
    </w:p>
    <w:p w:rsidR="005411B5" w:rsidRPr="005411B5" w:rsidRDefault="005411B5" w:rsidP="005411B5">
      <w:pPr>
        <w:rPr>
          <w:rFonts w:ascii="Tahoma" w:hAnsi="Tahoma" w:cs="Tahoma"/>
          <w:sz w:val="22"/>
          <w:szCs w:val="22"/>
        </w:rPr>
      </w:pPr>
    </w:p>
    <w:p w:rsidR="005411B5" w:rsidRPr="005411B5" w:rsidRDefault="005411B5" w:rsidP="005411B5">
      <w:pPr>
        <w:rPr>
          <w:rFonts w:ascii="Tahoma" w:hAnsi="Tahoma" w:cs="Tahoma"/>
          <w:sz w:val="22"/>
          <w:szCs w:val="22"/>
        </w:rPr>
      </w:pPr>
    </w:p>
    <w:p w:rsidR="005411B5" w:rsidRPr="005411B5" w:rsidRDefault="005411B5" w:rsidP="005411B5">
      <w:pPr>
        <w:rPr>
          <w:rFonts w:ascii="Tahoma" w:hAnsi="Tahoma" w:cs="Tahoma"/>
          <w:sz w:val="22"/>
          <w:szCs w:val="22"/>
        </w:rPr>
      </w:pPr>
    </w:p>
    <w:p w:rsidR="005411B5" w:rsidRPr="005411B5" w:rsidRDefault="005411B5" w:rsidP="005411B5">
      <w:pPr>
        <w:rPr>
          <w:rFonts w:ascii="Tahoma" w:hAnsi="Tahoma" w:cs="Tahoma"/>
          <w:sz w:val="22"/>
          <w:szCs w:val="22"/>
        </w:rPr>
      </w:pPr>
    </w:p>
    <w:p w:rsidR="005411B5" w:rsidRPr="005411B5" w:rsidRDefault="005411B5" w:rsidP="005411B5">
      <w:pPr>
        <w:rPr>
          <w:rFonts w:ascii="Tahoma" w:hAnsi="Tahoma" w:cs="Tahoma"/>
          <w:sz w:val="22"/>
          <w:szCs w:val="22"/>
        </w:rPr>
      </w:pPr>
    </w:p>
    <w:p w:rsidR="005411B5" w:rsidRDefault="005411B5" w:rsidP="005411B5">
      <w:pPr>
        <w:rPr>
          <w:rFonts w:ascii="Tahoma" w:hAnsi="Tahoma" w:cs="Tahoma"/>
          <w:sz w:val="22"/>
          <w:szCs w:val="22"/>
        </w:rPr>
      </w:pPr>
    </w:p>
    <w:p w:rsidR="00277A92" w:rsidRDefault="00277A92" w:rsidP="005411B5">
      <w:pPr>
        <w:rPr>
          <w:rFonts w:ascii="Tahoma" w:hAnsi="Tahoma" w:cs="Tahoma"/>
          <w:sz w:val="22"/>
          <w:szCs w:val="22"/>
        </w:rPr>
      </w:pPr>
    </w:p>
    <w:p w:rsidR="00277A92" w:rsidRPr="005411B5" w:rsidRDefault="00277A92" w:rsidP="005411B5">
      <w:pPr>
        <w:rPr>
          <w:rFonts w:ascii="Tahoma" w:hAnsi="Tahoma" w:cs="Tahoma"/>
          <w:sz w:val="22"/>
          <w:szCs w:val="22"/>
        </w:rPr>
      </w:pPr>
    </w:p>
    <w:p w:rsidR="005411B5" w:rsidRDefault="005411B5" w:rsidP="005411B5">
      <w:pPr>
        <w:jc w:val="center"/>
        <w:rPr>
          <w:rFonts w:ascii="Tahoma" w:hAnsi="Tahoma" w:cs="Tahoma"/>
          <w:sz w:val="22"/>
          <w:szCs w:val="22"/>
        </w:rPr>
      </w:pPr>
    </w:p>
    <w:p w:rsidR="005411B5" w:rsidRDefault="005411B5" w:rsidP="005411B5">
      <w:pPr>
        <w:jc w:val="center"/>
        <w:rPr>
          <w:rFonts w:ascii="Tahoma" w:hAnsi="Tahoma" w:cs="Tahoma"/>
          <w:sz w:val="22"/>
          <w:szCs w:val="22"/>
        </w:rPr>
      </w:pPr>
    </w:p>
    <w:p w:rsidR="005411B5" w:rsidRDefault="005411B5" w:rsidP="005411B5">
      <w:pPr>
        <w:jc w:val="center"/>
        <w:rPr>
          <w:rFonts w:ascii="Tahoma" w:hAnsi="Tahoma" w:cs="Tahoma"/>
          <w:sz w:val="22"/>
          <w:szCs w:val="22"/>
        </w:rPr>
      </w:pPr>
    </w:p>
    <w:p w:rsidR="005411B5" w:rsidRDefault="005411B5" w:rsidP="005411B5">
      <w:pPr>
        <w:jc w:val="center"/>
        <w:rPr>
          <w:rFonts w:ascii="Tahoma" w:hAnsi="Tahoma" w:cs="Tahoma"/>
          <w:sz w:val="22"/>
          <w:szCs w:val="22"/>
        </w:rPr>
      </w:pPr>
    </w:p>
    <w:p w:rsidR="005411B5" w:rsidRDefault="005411B5" w:rsidP="005411B5">
      <w:pPr>
        <w:jc w:val="center"/>
        <w:rPr>
          <w:rFonts w:ascii="Tahoma" w:hAnsi="Tahoma" w:cs="Tahoma"/>
          <w:sz w:val="22"/>
          <w:szCs w:val="22"/>
        </w:rPr>
      </w:pPr>
    </w:p>
    <w:p w:rsidR="005411B5" w:rsidRPr="005411B5" w:rsidRDefault="005411B5" w:rsidP="005411B5">
      <w:pPr>
        <w:jc w:val="center"/>
        <w:rPr>
          <w:rFonts w:ascii="Tahoma" w:hAnsi="Tahoma" w:cs="Tahoma"/>
          <w:b/>
          <w:u w:val="single"/>
        </w:rPr>
      </w:pPr>
      <w:r w:rsidRPr="005411B5">
        <w:rPr>
          <w:rFonts w:ascii="Tahoma" w:hAnsi="Tahoma" w:cs="Tahoma"/>
          <w:b/>
          <w:u w:val="single"/>
        </w:rPr>
        <w:t xml:space="preserve">ANEXO </w:t>
      </w:r>
    </w:p>
    <w:p w:rsidR="005411B5" w:rsidRPr="005411B5" w:rsidRDefault="005411B5" w:rsidP="005411B5">
      <w:pPr>
        <w:rPr>
          <w:rFonts w:ascii="Tahoma" w:hAnsi="Tahoma" w:cs="Tahoma"/>
        </w:rPr>
      </w:pPr>
    </w:p>
    <w:p w:rsidR="005411B5" w:rsidRPr="005411B5" w:rsidRDefault="005411B5" w:rsidP="005411B5">
      <w:pPr>
        <w:jc w:val="center"/>
        <w:rPr>
          <w:rFonts w:ascii="Tahoma" w:hAnsi="Tahoma" w:cs="Tahoma"/>
          <w:b/>
          <w:u w:val="single"/>
        </w:rPr>
      </w:pPr>
      <w:r w:rsidRPr="005411B5">
        <w:rPr>
          <w:rFonts w:ascii="Tahoma" w:hAnsi="Tahoma" w:cs="Tahoma"/>
          <w:b/>
          <w:u w:val="single"/>
        </w:rPr>
        <w:t>FORMULARIO DE COTIZACION DE OBRA</w:t>
      </w:r>
    </w:p>
    <w:p w:rsidR="005411B5" w:rsidRDefault="005411B5" w:rsidP="005411B5">
      <w:pPr>
        <w:rPr>
          <w:rFonts w:cs="TimesNewRomanPSMT"/>
        </w:rPr>
      </w:pPr>
    </w:p>
    <w:p w:rsidR="005411B5" w:rsidRPr="005411B5" w:rsidRDefault="00277A92" w:rsidP="005411B5">
      <w:pPr>
        <w:jc w:val="both"/>
        <w:rPr>
          <w:rFonts w:ascii="Tahoma" w:hAnsi="Tahoma" w:cs="Tahoma"/>
          <w:sz w:val="22"/>
          <w:szCs w:val="22"/>
        </w:rPr>
      </w:pPr>
      <w:r>
        <w:rPr>
          <w:rFonts w:ascii="Tahoma" w:hAnsi="Tahoma" w:cs="Tahoma"/>
          <w:sz w:val="22"/>
          <w:szCs w:val="22"/>
        </w:rPr>
        <w:t>Licitación Privada</w:t>
      </w:r>
      <w:r w:rsidR="005411B5" w:rsidRPr="005411B5">
        <w:rPr>
          <w:rFonts w:ascii="Tahoma" w:hAnsi="Tahoma" w:cs="Tahoma"/>
          <w:sz w:val="22"/>
          <w:szCs w:val="22"/>
        </w:rPr>
        <w:t xml:space="preserve"> N°__________________________________</w:t>
      </w:r>
    </w:p>
    <w:p w:rsidR="005411B5" w:rsidRPr="005411B5" w:rsidRDefault="005411B5" w:rsidP="005411B5">
      <w:pPr>
        <w:jc w:val="both"/>
        <w:rPr>
          <w:rFonts w:ascii="Tahoma" w:hAnsi="Tahoma" w:cs="Tahoma"/>
          <w:sz w:val="22"/>
          <w:szCs w:val="22"/>
        </w:rPr>
      </w:pPr>
      <w:r w:rsidRPr="005411B5">
        <w:rPr>
          <w:rFonts w:ascii="Tahoma" w:hAnsi="Tahoma" w:cs="Tahoma"/>
          <w:sz w:val="22"/>
          <w:szCs w:val="22"/>
        </w:rPr>
        <w:t>Obra: _______________________________________________________________-</w:t>
      </w:r>
    </w:p>
    <w:p w:rsidR="005411B5" w:rsidRPr="005411B5" w:rsidRDefault="005411B5" w:rsidP="005411B5">
      <w:pPr>
        <w:jc w:val="both"/>
        <w:rPr>
          <w:rFonts w:ascii="Tahoma" w:hAnsi="Tahoma" w:cs="Tahoma"/>
          <w:sz w:val="22"/>
          <w:szCs w:val="22"/>
        </w:rPr>
      </w:pPr>
    </w:p>
    <w:p w:rsidR="005411B5" w:rsidRPr="005411B5" w:rsidRDefault="005411B5" w:rsidP="005411B5">
      <w:pPr>
        <w:jc w:val="both"/>
        <w:rPr>
          <w:rFonts w:ascii="Tahoma" w:hAnsi="Tahoma" w:cs="Tahoma"/>
          <w:sz w:val="22"/>
          <w:szCs w:val="22"/>
        </w:rPr>
      </w:pPr>
      <w:r w:rsidRPr="005411B5">
        <w:rPr>
          <w:rFonts w:ascii="Tahoma" w:hAnsi="Tahoma" w:cs="Tahoma"/>
          <w:sz w:val="22"/>
          <w:szCs w:val="22"/>
        </w:rPr>
        <w:t xml:space="preserve">El/los abajo/s </w:t>
      </w:r>
      <w:proofErr w:type="spellStart"/>
      <w:r w:rsidRPr="005411B5">
        <w:rPr>
          <w:rFonts w:ascii="Tahoma" w:hAnsi="Tahoma" w:cs="Tahoma"/>
          <w:sz w:val="22"/>
          <w:szCs w:val="22"/>
        </w:rPr>
        <w:t>firmantes__________________________________con</w:t>
      </w:r>
      <w:proofErr w:type="spellEnd"/>
      <w:r w:rsidRPr="005411B5">
        <w:rPr>
          <w:rFonts w:ascii="Tahoma" w:hAnsi="Tahoma" w:cs="Tahoma"/>
          <w:sz w:val="22"/>
          <w:szCs w:val="22"/>
        </w:rPr>
        <w:t xml:space="preserve"> domicilio legal constituido en la </w:t>
      </w:r>
      <w:proofErr w:type="spellStart"/>
      <w:r w:rsidRPr="005411B5">
        <w:rPr>
          <w:rFonts w:ascii="Tahoma" w:hAnsi="Tahoma" w:cs="Tahoma"/>
          <w:sz w:val="22"/>
          <w:szCs w:val="22"/>
        </w:rPr>
        <w:t>calle____________________________________________N°</w:t>
      </w:r>
      <w:proofErr w:type="spellEnd"/>
      <w:r w:rsidRPr="005411B5">
        <w:rPr>
          <w:rFonts w:ascii="Tahoma" w:hAnsi="Tahoma" w:cs="Tahoma"/>
          <w:sz w:val="22"/>
          <w:szCs w:val="22"/>
        </w:rPr>
        <w:t>________ de  la ciudad de_____________________________ Provincia de ________________________ República Argentina, quien se presenta (o quienes se presentan en forma mancomunada y solidaria), no quedándole/s duda alguna de la interpretación de los Documentos de la Licitación, y demás condiciones, proponemos, la provisión de todos los insumos necesarios a incorporar a la Obra, así como la mano de obra requerida para la ejecución de las tareas, y la disposición de los elementos de labor que se requieran para efectuar la totalidad de los trabajos en ellos especificados, de estricto acuerdo con el verdadero objeto y significado de la documentación y con la finalidad que deberán cumplir las obras una vez construidas, por la suma total de pesos_______________________________________________________________($____________).</w:t>
      </w:r>
    </w:p>
    <w:p w:rsidR="005411B5" w:rsidRPr="005411B5" w:rsidRDefault="005411B5" w:rsidP="005411B5">
      <w:pPr>
        <w:jc w:val="both"/>
        <w:rPr>
          <w:rFonts w:ascii="Tahoma" w:hAnsi="Tahoma" w:cs="Tahoma"/>
          <w:sz w:val="22"/>
          <w:szCs w:val="22"/>
        </w:rPr>
      </w:pPr>
    </w:p>
    <w:p w:rsidR="005411B5" w:rsidRPr="005411B5" w:rsidRDefault="005411B5" w:rsidP="005411B5">
      <w:pPr>
        <w:rPr>
          <w:rFonts w:ascii="Tahoma" w:hAnsi="Tahoma" w:cs="Tahoma"/>
          <w:sz w:val="22"/>
          <w:szCs w:val="22"/>
        </w:rPr>
      </w:pPr>
      <w:r w:rsidRPr="005411B5">
        <w:rPr>
          <w:rFonts w:ascii="Tahoma" w:hAnsi="Tahoma" w:cs="Tahoma"/>
          <w:sz w:val="22"/>
          <w:szCs w:val="22"/>
        </w:rPr>
        <w:t>El Plazo de Mantenimiento de la presente Oferta es de por________</w:t>
      </w:r>
      <w:proofErr w:type="gramStart"/>
      <w:r w:rsidRPr="005411B5">
        <w:rPr>
          <w:rFonts w:ascii="Tahoma" w:hAnsi="Tahoma" w:cs="Tahoma"/>
          <w:sz w:val="22"/>
          <w:szCs w:val="22"/>
        </w:rPr>
        <w:t>_(</w:t>
      </w:r>
      <w:proofErr w:type="gramEnd"/>
      <w:r w:rsidRPr="005411B5">
        <w:rPr>
          <w:rFonts w:ascii="Tahoma" w:hAnsi="Tahoma" w:cs="Tahoma"/>
          <w:sz w:val="22"/>
          <w:szCs w:val="22"/>
        </w:rPr>
        <w:t>_____) días.</w:t>
      </w:r>
    </w:p>
    <w:p w:rsidR="005411B5" w:rsidRPr="005411B5" w:rsidRDefault="005411B5" w:rsidP="005411B5">
      <w:pPr>
        <w:pStyle w:val="ndice1"/>
        <w:rPr>
          <w:rFonts w:ascii="Tahoma" w:hAnsi="Tahoma" w:cs="Tahoma"/>
          <w:sz w:val="22"/>
          <w:szCs w:val="22"/>
        </w:rPr>
      </w:pPr>
    </w:p>
    <w:p w:rsidR="005411B5" w:rsidRPr="005411B5" w:rsidRDefault="005411B5" w:rsidP="005411B5">
      <w:pPr>
        <w:pStyle w:val="ndice1"/>
        <w:rPr>
          <w:rFonts w:ascii="Tahoma" w:hAnsi="Tahoma" w:cs="Tahoma"/>
          <w:sz w:val="22"/>
          <w:szCs w:val="22"/>
        </w:rPr>
      </w:pPr>
    </w:p>
    <w:p w:rsidR="005411B5" w:rsidRPr="005411B5" w:rsidRDefault="005411B5" w:rsidP="005411B5">
      <w:pPr>
        <w:rPr>
          <w:rFonts w:ascii="Tahoma" w:hAnsi="Tahoma" w:cs="Tahoma"/>
          <w:sz w:val="22"/>
          <w:szCs w:val="22"/>
        </w:rPr>
      </w:pPr>
      <w:r w:rsidRPr="005411B5">
        <w:rPr>
          <w:rFonts w:ascii="Tahoma" w:hAnsi="Tahoma" w:cs="Tahoma"/>
          <w:sz w:val="22"/>
          <w:szCs w:val="22"/>
        </w:rPr>
        <w:t>Lugar y Fecha</w:t>
      </w:r>
    </w:p>
    <w:p w:rsidR="005411B5" w:rsidRPr="005411B5" w:rsidRDefault="005411B5" w:rsidP="005411B5">
      <w:pPr>
        <w:pStyle w:val="ndice1"/>
        <w:rPr>
          <w:rFonts w:ascii="Tahoma" w:hAnsi="Tahoma" w:cs="Tahoma"/>
          <w:sz w:val="22"/>
          <w:szCs w:val="22"/>
        </w:rPr>
      </w:pPr>
    </w:p>
    <w:p w:rsidR="005411B5" w:rsidRPr="005411B5" w:rsidRDefault="005411B5" w:rsidP="005411B5">
      <w:pPr>
        <w:rPr>
          <w:rFonts w:ascii="Tahoma" w:hAnsi="Tahoma" w:cs="Tahoma"/>
          <w:sz w:val="22"/>
          <w:szCs w:val="22"/>
        </w:rPr>
      </w:pPr>
    </w:p>
    <w:p w:rsidR="005411B5" w:rsidRPr="005411B5" w:rsidRDefault="005411B5" w:rsidP="005411B5">
      <w:pPr>
        <w:pStyle w:val="ndice1"/>
        <w:rPr>
          <w:rFonts w:ascii="Tahoma" w:hAnsi="Tahoma" w:cs="Tahoma"/>
          <w:sz w:val="22"/>
          <w:szCs w:val="22"/>
        </w:rPr>
      </w:pPr>
    </w:p>
    <w:p w:rsidR="005411B5" w:rsidRPr="005411B5" w:rsidRDefault="005411B5" w:rsidP="005411B5">
      <w:pPr>
        <w:rPr>
          <w:rFonts w:ascii="Tahoma" w:hAnsi="Tahoma" w:cs="Tahoma"/>
          <w:sz w:val="22"/>
          <w:szCs w:val="22"/>
        </w:rPr>
      </w:pPr>
    </w:p>
    <w:p w:rsidR="005411B5" w:rsidRPr="005411B5" w:rsidRDefault="005411B5" w:rsidP="005411B5">
      <w:pPr>
        <w:pStyle w:val="ndice1"/>
        <w:rPr>
          <w:rFonts w:ascii="Tahoma" w:hAnsi="Tahoma" w:cs="Tahoma"/>
          <w:sz w:val="22"/>
          <w:szCs w:val="22"/>
        </w:rPr>
      </w:pPr>
    </w:p>
    <w:p w:rsidR="005411B5" w:rsidRPr="005411B5" w:rsidRDefault="005411B5" w:rsidP="005411B5">
      <w:pPr>
        <w:rPr>
          <w:rFonts w:ascii="Tahoma" w:hAnsi="Tahoma" w:cs="Tahoma"/>
          <w:sz w:val="22"/>
          <w:szCs w:val="22"/>
        </w:rPr>
      </w:pPr>
    </w:p>
    <w:p w:rsidR="005411B5" w:rsidRPr="005411B5" w:rsidRDefault="005411B5" w:rsidP="005411B5">
      <w:pPr>
        <w:pStyle w:val="ndice1"/>
        <w:rPr>
          <w:rFonts w:ascii="Tahoma" w:hAnsi="Tahoma" w:cs="Tahoma"/>
          <w:sz w:val="22"/>
          <w:szCs w:val="22"/>
        </w:rPr>
      </w:pPr>
    </w:p>
    <w:p w:rsidR="005411B5" w:rsidRPr="005411B5" w:rsidRDefault="005411B5" w:rsidP="005411B5">
      <w:pPr>
        <w:rPr>
          <w:rFonts w:ascii="Tahoma" w:hAnsi="Tahoma" w:cs="Tahoma"/>
          <w:sz w:val="22"/>
          <w:szCs w:val="22"/>
        </w:rPr>
      </w:pPr>
    </w:p>
    <w:p w:rsidR="005411B5" w:rsidRPr="005411B5" w:rsidRDefault="005411B5" w:rsidP="005411B5">
      <w:pPr>
        <w:pStyle w:val="ndice1"/>
        <w:rPr>
          <w:rFonts w:ascii="Tahoma" w:hAnsi="Tahoma" w:cs="Tahoma"/>
          <w:sz w:val="22"/>
          <w:szCs w:val="22"/>
        </w:rPr>
      </w:pPr>
    </w:p>
    <w:p w:rsidR="005411B5" w:rsidRPr="005411B5" w:rsidRDefault="005411B5" w:rsidP="005411B5">
      <w:pPr>
        <w:rPr>
          <w:rFonts w:ascii="Tahoma" w:hAnsi="Tahoma" w:cs="Tahoma"/>
          <w:sz w:val="22"/>
          <w:szCs w:val="22"/>
        </w:rPr>
      </w:pPr>
      <w:r w:rsidRPr="005411B5">
        <w:rPr>
          <w:rFonts w:ascii="Tahoma" w:hAnsi="Tahoma" w:cs="Tahoma"/>
          <w:sz w:val="22"/>
          <w:szCs w:val="22"/>
        </w:rPr>
        <w:t>Firma del Licitante</w:t>
      </w:r>
      <w:r w:rsidRPr="005411B5">
        <w:rPr>
          <w:rFonts w:ascii="Tahoma" w:hAnsi="Tahoma" w:cs="Tahoma"/>
          <w:sz w:val="22"/>
          <w:szCs w:val="22"/>
        </w:rPr>
        <w:tab/>
      </w:r>
      <w:r w:rsidRPr="005411B5">
        <w:rPr>
          <w:rFonts w:ascii="Tahoma" w:hAnsi="Tahoma" w:cs="Tahoma"/>
          <w:sz w:val="22"/>
          <w:szCs w:val="22"/>
        </w:rPr>
        <w:tab/>
      </w:r>
      <w:r w:rsidRPr="005411B5">
        <w:rPr>
          <w:rFonts w:ascii="Tahoma" w:hAnsi="Tahoma" w:cs="Tahoma"/>
          <w:sz w:val="22"/>
          <w:szCs w:val="22"/>
        </w:rPr>
        <w:tab/>
      </w:r>
      <w:r w:rsidRPr="005411B5">
        <w:rPr>
          <w:rFonts w:ascii="Tahoma" w:hAnsi="Tahoma" w:cs="Tahoma"/>
          <w:sz w:val="22"/>
          <w:szCs w:val="22"/>
        </w:rPr>
        <w:tab/>
      </w:r>
      <w:r w:rsidRPr="005411B5">
        <w:rPr>
          <w:rFonts w:ascii="Tahoma" w:hAnsi="Tahoma" w:cs="Tahoma"/>
          <w:sz w:val="22"/>
          <w:szCs w:val="22"/>
        </w:rPr>
        <w:tab/>
      </w:r>
      <w:r w:rsidRPr="005411B5">
        <w:rPr>
          <w:rFonts w:ascii="Tahoma" w:hAnsi="Tahoma" w:cs="Tahoma"/>
          <w:sz w:val="22"/>
          <w:szCs w:val="22"/>
        </w:rPr>
        <w:tab/>
        <w:t>Firma del Responsable Técnico</w:t>
      </w:r>
    </w:p>
    <w:p w:rsidR="005411B5" w:rsidRPr="005411B5" w:rsidRDefault="005411B5" w:rsidP="005411B5">
      <w:pPr>
        <w:rPr>
          <w:rFonts w:ascii="Tahoma" w:hAnsi="Tahoma" w:cs="Tahoma"/>
          <w:sz w:val="22"/>
          <w:szCs w:val="22"/>
        </w:rPr>
      </w:pPr>
    </w:p>
    <w:p w:rsidR="005411B5" w:rsidRPr="005411B5" w:rsidRDefault="005411B5" w:rsidP="005411B5">
      <w:pPr>
        <w:jc w:val="both"/>
        <w:rPr>
          <w:rFonts w:ascii="Tahoma" w:hAnsi="Tahoma" w:cs="Tahoma"/>
          <w:b/>
          <w:sz w:val="22"/>
          <w:szCs w:val="22"/>
        </w:rPr>
      </w:pPr>
    </w:p>
    <w:p w:rsidR="005411B5" w:rsidRPr="005411B5" w:rsidRDefault="005411B5" w:rsidP="005411B5">
      <w:pPr>
        <w:pStyle w:val="Ttulo1"/>
        <w:rPr>
          <w:rFonts w:ascii="Tahoma" w:hAnsi="Tahoma" w:cs="Tahoma"/>
          <w:b w:val="0"/>
          <w:sz w:val="22"/>
          <w:szCs w:val="22"/>
        </w:rPr>
      </w:pPr>
    </w:p>
    <w:p w:rsidR="005411B5" w:rsidRPr="005411B5" w:rsidRDefault="005411B5" w:rsidP="005411B5">
      <w:pPr>
        <w:rPr>
          <w:rFonts w:ascii="Tahoma" w:hAnsi="Tahoma" w:cs="Tahoma"/>
          <w:sz w:val="22"/>
          <w:szCs w:val="22"/>
        </w:rPr>
      </w:pPr>
    </w:p>
    <w:p w:rsidR="005411B5" w:rsidRPr="005411B5" w:rsidRDefault="005411B5" w:rsidP="005411B5">
      <w:pPr>
        <w:rPr>
          <w:rFonts w:ascii="Tahoma" w:hAnsi="Tahoma" w:cs="Tahoma"/>
          <w:sz w:val="22"/>
          <w:szCs w:val="22"/>
        </w:rPr>
      </w:pPr>
    </w:p>
    <w:p w:rsidR="005411B5" w:rsidRPr="005411B5" w:rsidRDefault="005411B5" w:rsidP="005411B5">
      <w:pPr>
        <w:rPr>
          <w:rFonts w:ascii="Tahoma" w:hAnsi="Tahoma" w:cs="Tahoma"/>
          <w:sz w:val="22"/>
          <w:szCs w:val="22"/>
        </w:rPr>
      </w:pPr>
    </w:p>
    <w:p w:rsidR="005411B5" w:rsidRPr="005411B5" w:rsidRDefault="005411B5" w:rsidP="005411B5">
      <w:pPr>
        <w:rPr>
          <w:rFonts w:ascii="Tahoma" w:hAnsi="Tahoma" w:cs="Tahoma"/>
          <w:sz w:val="22"/>
          <w:szCs w:val="22"/>
        </w:rPr>
      </w:pPr>
    </w:p>
    <w:p w:rsidR="005411B5" w:rsidRPr="005411B5" w:rsidRDefault="005411B5" w:rsidP="005411B5">
      <w:pPr>
        <w:rPr>
          <w:rFonts w:ascii="Tahoma" w:hAnsi="Tahoma" w:cs="Tahoma"/>
          <w:sz w:val="22"/>
          <w:szCs w:val="22"/>
        </w:rPr>
      </w:pPr>
    </w:p>
    <w:p w:rsidR="005411B5" w:rsidRPr="005411B5" w:rsidRDefault="005411B5" w:rsidP="005411B5">
      <w:pPr>
        <w:pStyle w:val="Ttulo1"/>
        <w:widowControl w:val="0"/>
        <w:spacing w:before="240" w:after="60"/>
        <w:ind w:left="1277" w:hanging="284"/>
        <w:jc w:val="left"/>
        <w:rPr>
          <w:rFonts w:ascii="Tahoma" w:hAnsi="Tahoma" w:cs="Tahoma"/>
          <w:sz w:val="22"/>
          <w:szCs w:val="22"/>
          <w:lang w:val="es-ES_tradnl"/>
        </w:rPr>
      </w:pPr>
      <w:bookmarkStart w:id="0" w:name="_Toc302988125"/>
      <w:r w:rsidRPr="005411B5">
        <w:rPr>
          <w:rFonts w:ascii="Tahoma" w:hAnsi="Tahoma" w:cs="Tahoma"/>
          <w:sz w:val="22"/>
          <w:szCs w:val="22"/>
          <w:lang w:val="es-ES_tradnl"/>
        </w:rPr>
        <w:t>NOTA DE COTIZACIÓN DE LA PROPUESTA</w:t>
      </w:r>
      <w:bookmarkEnd w:id="0"/>
    </w:p>
    <w:p w:rsidR="005411B5" w:rsidRPr="005411B5" w:rsidRDefault="005411B5" w:rsidP="005411B5">
      <w:pPr>
        <w:rPr>
          <w:rFonts w:ascii="Tahoma" w:hAnsi="Tahoma" w:cs="Tahoma"/>
          <w:sz w:val="22"/>
          <w:szCs w:val="22"/>
          <w:lang w:val="es-ES_tradnl"/>
        </w:rPr>
      </w:pPr>
      <w:r w:rsidRPr="005411B5">
        <w:rPr>
          <w:rFonts w:ascii="Tahoma" w:hAnsi="Tahoma" w:cs="Tahoma"/>
          <w:sz w:val="22"/>
          <w:szCs w:val="22"/>
          <w:lang w:val="es-ES_tradnl"/>
        </w:rPr>
        <w:t>La cotización de la obra deberá realizarse mediante formulario de cotización adjunto en la que deberá consignarse el monto total por la ejecución completa de la obra por ajuste alzado</w:t>
      </w:r>
    </w:p>
    <w:p w:rsidR="005411B5" w:rsidRPr="005411B5" w:rsidRDefault="005411B5" w:rsidP="005411B5">
      <w:pPr>
        <w:pStyle w:val="Ttulo1"/>
        <w:widowControl w:val="0"/>
        <w:spacing w:before="240" w:after="60"/>
        <w:ind w:left="1277" w:hanging="284"/>
        <w:jc w:val="left"/>
        <w:rPr>
          <w:rFonts w:ascii="Tahoma" w:hAnsi="Tahoma" w:cs="Tahoma"/>
          <w:sz w:val="22"/>
          <w:szCs w:val="22"/>
        </w:rPr>
      </w:pPr>
      <w:bookmarkStart w:id="1" w:name="_Toc302988126"/>
      <w:r w:rsidRPr="005411B5">
        <w:rPr>
          <w:rFonts w:ascii="Tahoma" w:hAnsi="Tahoma" w:cs="Tahoma"/>
          <w:sz w:val="22"/>
          <w:szCs w:val="22"/>
          <w:lang w:val="es-ES_tradnl"/>
        </w:rPr>
        <w:t>PLANILLA DE COTIZACIÓN</w:t>
      </w:r>
      <w:bookmarkEnd w:id="1"/>
    </w:p>
    <w:p w:rsidR="005411B5" w:rsidRPr="005411B5" w:rsidRDefault="005411B5" w:rsidP="005411B5">
      <w:pPr>
        <w:jc w:val="both"/>
        <w:rPr>
          <w:rFonts w:ascii="Tahoma" w:hAnsi="Tahoma" w:cs="Tahoma"/>
          <w:sz w:val="22"/>
          <w:szCs w:val="22"/>
        </w:rPr>
      </w:pPr>
      <w:r w:rsidRPr="005411B5">
        <w:rPr>
          <w:rFonts w:ascii="Tahoma" w:hAnsi="Tahoma" w:cs="Tahoma"/>
          <w:sz w:val="22"/>
          <w:szCs w:val="22"/>
          <w:lang w:val="es-ES_tradnl"/>
        </w:rPr>
        <w:t>La división de la planilla de cotización en ítems con sus precios parciales o unitarios, se efectuará con el exclusivo objeto de ordenar la certificación y pago de los trabajos a medida que se vayan realizando, pero de ninguna manera se entenderá que el precio parcial asignado representa el precio de ese ítem o partida, ya que lo cotizado por el sistema de ajuste alzado solo se considerará un precio global y único por toda la obra.</w:t>
      </w:r>
      <w:r w:rsidRPr="005411B5">
        <w:rPr>
          <w:rFonts w:ascii="Tahoma" w:hAnsi="Tahoma" w:cs="Tahoma"/>
          <w:b/>
          <w:sz w:val="22"/>
          <w:szCs w:val="22"/>
          <w:lang w:val="es-ES_tradnl"/>
        </w:rPr>
        <w:t xml:space="preserve"> La certificación de los avances de obra se realizará según los porcentajes de incidencia de cada ítem en el total de la obra.</w:t>
      </w:r>
    </w:p>
    <w:p w:rsidR="005411B5" w:rsidRPr="005411B5" w:rsidRDefault="005411B5" w:rsidP="005411B5">
      <w:pPr>
        <w:jc w:val="both"/>
        <w:rPr>
          <w:rFonts w:ascii="Tahoma" w:hAnsi="Tahoma" w:cs="Tahoma"/>
          <w:b/>
          <w:sz w:val="22"/>
          <w:szCs w:val="22"/>
          <w:lang w:val="es-ES_tradnl"/>
        </w:rPr>
      </w:pPr>
    </w:p>
    <w:p w:rsidR="005411B5" w:rsidRPr="005411B5" w:rsidRDefault="005411B5" w:rsidP="005411B5">
      <w:pPr>
        <w:jc w:val="both"/>
        <w:rPr>
          <w:rFonts w:ascii="Tahoma" w:hAnsi="Tahoma" w:cs="Tahoma"/>
          <w:b/>
          <w:sz w:val="22"/>
          <w:szCs w:val="22"/>
          <w:lang w:val="es-ES_tradnl"/>
        </w:rPr>
      </w:pPr>
    </w:p>
    <w:p w:rsidR="005411B5" w:rsidRPr="005411B5" w:rsidRDefault="005411B5" w:rsidP="005411B5">
      <w:pPr>
        <w:jc w:val="both"/>
        <w:rPr>
          <w:rFonts w:ascii="Tahoma" w:hAnsi="Tahoma" w:cs="Tahoma"/>
          <w:b/>
          <w:sz w:val="22"/>
          <w:szCs w:val="22"/>
          <w:lang w:val="es-ES_tradnl"/>
        </w:rPr>
      </w:pPr>
    </w:p>
    <w:tbl>
      <w:tblPr>
        <w:tblW w:w="8960" w:type="dxa"/>
        <w:tblCellMar>
          <w:top w:w="55" w:type="dxa"/>
          <w:left w:w="55" w:type="dxa"/>
          <w:bottom w:w="55" w:type="dxa"/>
          <w:right w:w="55" w:type="dxa"/>
        </w:tblCellMar>
        <w:tblLook w:val="04A0" w:firstRow="1" w:lastRow="0" w:firstColumn="1" w:lastColumn="0" w:noHBand="0" w:noVBand="1"/>
      </w:tblPr>
      <w:tblGrid>
        <w:gridCol w:w="740"/>
        <w:gridCol w:w="3740"/>
        <w:gridCol w:w="850"/>
        <w:gridCol w:w="1020"/>
        <w:gridCol w:w="2610"/>
      </w:tblGrid>
      <w:tr w:rsidR="005411B5" w:rsidRPr="005411B5" w:rsidTr="00DD0D97">
        <w:tc>
          <w:tcPr>
            <w:tcW w:w="740" w:type="dxa"/>
            <w:tcBorders>
              <w:top w:val="single" w:sz="4" w:space="0" w:color="000000"/>
              <w:left w:val="single" w:sz="4" w:space="0" w:color="000000"/>
              <w:bottom w:val="single" w:sz="4" w:space="0" w:color="000000"/>
            </w:tcBorders>
            <w:shd w:val="clear" w:color="auto" w:fill="auto"/>
          </w:tcPr>
          <w:p w:rsidR="005411B5" w:rsidRPr="005411B5" w:rsidRDefault="005411B5" w:rsidP="00DD0D97">
            <w:pPr>
              <w:pStyle w:val="Contenidodelatabla"/>
              <w:rPr>
                <w:rFonts w:ascii="Tahoma" w:hAnsi="Tahoma" w:cs="Tahoma"/>
                <w:color w:val="000000"/>
                <w:sz w:val="22"/>
                <w:szCs w:val="22"/>
              </w:rPr>
            </w:pPr>
            <w:r w:rsidRPr="005411B5">
              <w:rPr>
                <w:rFonts w:ascii="Tahoma" w:hAnsi="Tahoma" w:cs="Tahoma"/>
                <w:color w:val="000000"/>
                <w:sz w:val="22"/>
                <w:szCs w:val="22"/>
              </w:rPr>
              <w:t xml:space="preserve">N.º de </w:t>
            </w:r>
            <w:proofErr w:type="spellStart"/>
            <w:r w:rsidRPr="005411B5">
              <w:rPr>
                <w:rFonts w:ascii="Tahoma" w:hAnsi="Tahoma" w:cs="Tahoma"/>
                <w:color w:val="000000"/>
                <w:sz w:val="22"/>
                <w:szCs w:val="22"/>
              </w:rPr>
              <w:t>Item</w:t>
            </w:r>
            <w:proofErr w:type="spellEnd"/>
            <w:r w:rsidRPr="005411B5">
              <w:rPr>
                <w:rFonts w:ascii="Tahoma" w:hAnsi="Tahoma" w:cs="Tahoma"/>
                <w:color w:val="000000"/>
                <w:sz w:val="22"/>
                <w:szCs w:val="22"/>
              </w:rPr>
              <w:t xml:space="preserve"> </w:t>
            </w:r>
          </w:p>
        </w:tc>
        <w:tc>
          <w:tcPr>
            <w:tcW w:w="3740" w:type="dxa"/>
            <w:tcBorders>
              <w:top w:val="single" w:sz="4" w:space="0" w:color="000000"/>
              <w:left w:val="single" w:sz="4" w:space="0" w:color="000000"/>
              <w:bottom w:val="single" w:sz="4" w:space="0" w:color="000000"/>
            </w:tcBorders>
            <w:shd w:val="clear" w:color="auto" w:fill="auto"/>
          </w:tcPr>
          <w:p w:rsidR="005411B5" w:rsidRPr="005411B5" w:rsidRDefault="005411B5" w:rsidP="00DD0D97">
            <w:pPr>
              <w:pStyle w:val="Contenidodelatabla"/>
              <w:rPr>
                <w:rFonts w:ascii="Tahoma" w:hAnsi="Tahoma" w:cs="Tahoma"/>
                <w:color w:val="000000"/>
                <w:sz w:val="22"/>
                <w:szCs w:val="22"/>
              </w:rPr>
            </w:pPr>
            <w:r w:rsidRPr="005411B5">
              <w:rPr>
                <w:rFonts w:ascii="Tahoma" w:hAnsi="Tahoma" w:cs="Tahoma"/>
                <w:color w:val="000000"/>
                <w:sz w:val="22"/>
                <w:szCs w:val="22"/>
              </w:rPr>
              <w:t>Descripción</w:t>
            </w:r>
          </w:p>
        </w:tc>
        <w:tc>
          <w:tcPr>
            <w:tcW w:w="850" w:type="dxa"/>
            <w:tcBorders>
              <w:top w:val="single" w:sz="4" w:space="0" w:color="000000"/>
              <w:left w:val="single" w:sz="4" w:space="0" w:color="000000"/>
              <w:bottom w:val="single" w:sz="4" w:space="0" w:color="000000"/>
            </w:tcBorders>
            <w:shd w:val="clear" w:color="auto" w:fill="auto"/>
          </w:tcPr>
          <w:p w:rsidR="005411B5" w:rsidRPr="005411B5" w:rsidRDefault="005411B5" w:rsidP="00DD0D97">
            <w:pPr>
              <w:pStyle w:val="Contenidodelatabla"/>
              <w:rPr>
                <w:rFonts w:ascii="Tahoma" w:hAnsi="Tahoma" w:cs="Tahoma"/>
                <w:color w:val="000000"/>
                <w:sz w:val="22"/>
                <w:szCs w:val="22"/>
              </w:rPr>
            </w:pPr>
            <w:r w:rsidRPr="005411B5">
              <w:rPr>
                <w:rFonts w:ascii="Tahoma" w:hAnsi="Tahoma" w:cs="Tahoma"/>
                <w:color w:val="000000"/>
                <w:sz w:val="22"/>
                <w:szCs w:val="22"/>
              </w:rPr>
              <w:t>Unidad</w:t>
            </w:r>
          </w:p>
        </w:tc>
        <w:tc>
          <w:tcPr>
            <w:tcW w:w="1020" w:type="dxa"/>
            <w:tcBorders>
              <w:top w:val="single" w:sz="4" w:space="0" w:color="000000"/>
              <w:left w:val="single" w:sz="4" w:space="0" w:color="000000"/>
              <w:bottom w:val="single" w:sz="4" w:space="0" w:color="000000"/>
            </w:tcBorders>
            <w:shd w:val="clear" w:color="auto" w:fill="auto"/>
          </w:tcPr>
          <w:p w:rsidR="005411B5" w:rsidRPr="005411B5" w:rsidRDefault="005411B5" w:rsidP="00DD0D97">
            <w:pPr>
              <w:pStyle w:val="Contenidodelatabla"/>
              <w:rPr>
                <w:rFonts w:ascii="Tahoma" w:hAnsi="Tahoma" w:cs="Tahoma"/>
                <w:color w:val="000000"/>
                <w:sz w:val="22"/>
                <w:szCs w:val="22"/>
              </w:rPr>
            </w:pPr>
            <w:r w:rsidRPr="005411B5">
              <w:rPr>
                <w:rFonts w:ascii="Tahoma" w:hAnsi="Tahoma" w:cs="Tahoma"/>
                <w:color w:val="000000"/>
                <w:sz w:val="22"/>
                <w:szCs w:val="22"/>
              </w:rPr>
              <w:t>Cantidad</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5411B5" w:rsidRPr="005411B5" w:rsidRDefault="005411B5" w:rsidP="00DD0D97">
            <w:pPr>
              <w:pStyle w:val="Contenidodelatabla"/>
              <w:rPr>
                <w:rFonts w:ascii="Tahoma" w:hAnsi="Tahoma" w:cs="Tahoma"/>
                <w:color w:val="000000"/>
                <w:sz w:val="22"/>
                <w:szCs w:val="22"/>
              </w:rPr>
            </w:pPr>
            <w:r w:rsidRPr="005411B5">
              <w:rPr>
                <w:rFonts w:ascii="Tahoma" w:hAnsi="Tahoma" w:cs="Tahoma"/>
                <w:color w:val="000000"/>
                <w:sz w:val="22"/>
                <w:szCs w:val="22"/>
              </w:rPr>
              <w:t>% Incidencia</w:t>
            </w:r>
          </w:p>
        </w:tc>
      </w:tr>
      <w:tr w:rsidR="005411B5" w:rsidRPr="005411B5" w:rsidTr="00DD0D97">
        <w:tc>
          <w:tcPr>
            <w:tcW w:w="740" w:type="dxa"/>
            <w:tcBorders>
              <w:left w:val="single" w:sz="4" w:space="0" w:color="000000"/>
              <w:bottom w:val="single" w:sz="4" w:space="0" w:color="000000"/>
            </w:tcBorders>
            <w:shd w:val="clear" w:color="auto" w:fill="auto"/>
          </w:tcPr>
          <w:p w:rsidR="005411B5" w:rsidRPr="005411B5" w:rsidRDefault="005411B5" w:rsidP="00DD0D97">
            <w:pPr>
              <w:pStyle w:val="Contenidodelatabla"/>
              <w:rPr>
                <w:rFonts w:ascii="Tahoma" w:hAnsi="Tahoma" w:cs="Tahoma"/>
                <w:color w:val="000000"/>
                <w:sz w:val="22"/>
                <w:szCs w:val="22"/>
              </w:rPr>
            </w:pPr>
            <w:r w:rsidRPr="005411B5">
              <w:rPr>
                <w:rFonts w:ascii="Tahoma" w:hAnsi="Tahoma" w:cs="Tahoma"/>
                <w:color w:val="000000"/>
                <w:sz w:val="22"/>
                <w:szCs w:val="22"/>
              </w:rPr>
              <w:t>1</w:t>
            </w:r>
          </w:p>
        </w:tc>
        <w:tc>
          <w:tcPr>
            <w:tcW w:w="8220" w:type="dxa"/>
            <w:gridSpan w:val="4"/>
            <w:tcBorders>
              <w:left w:val="single" w:sz="4" w:space="0" w:color="000000"/>
              <w:bottom w:val="single" w:sz="4" w:space="0" w:color="000000"/>
              <w:right w:val="single" w:sz="4" w:space="0" w:color="000000"/>
            </w:tcBorders>
            <w:shd w:val="clear" w:color="auto" w:fill="auto"/>
          </w:tcPr>
          <w:p w:rsidR="005411B5" w:rsidRPr="005411B5" w:rsidRDefault="005411B5" w:rsidP="00DD0D97">
            <w:pPr>
              <w:pStyle w:val="Contenidodelatabla"/>
              <w:rPr>
                <w:rFonts w:ascii="Tahoma" w:hAnsi="Tahoma" w:cs="Tahoma"/>
                <w:color w:val="000000"/>
                <w:sz w:val="22"/>
                <w:szCs w:val="22"/>
              </w:rPr>
            </w:pPr>
            <w:r w:rsidRPr="005411B5">
              <w:rPr>
                <w:rFonts w:ascii="Tahoma" w:hAnsi="Tahoma" w:cs="Tahoma"/>
                <w:color w:val="000000"/>
                <w:sz w:val="22"/>
                <w:szCs w:val="22"/>
              </w:rPr>
              <w:t>TAREAS PRELIMINARES</w:t>
            </w:r>
          </w:p>
        </w:tc>
      </w:tr>
      <w:tr w:rsidR="005411B5" w:rsidRPr="005411B5" w:rsidTr="00DD0D97">
        <w:tc>
          <w:tcPr>
            <w:tcW w:w="740" w:type="dxa"/>
            <w:tcBorders>
              <w:left w:val="single" w:sz="4" w:space="0" w:color="000000"/>
              <w:bottom w:val="single" w:sz="4" w:space="0" w:color="000000"/>
            </w:tcBorders>
            <w:shd w:val="clear" w:color="auto" w:fill="auto"/>
          </w:tcPr>
          <w:p w:rsidR="005411B5" w:rsidRPr="005411B5" w:rsidRDefault="005411B5" w:rsidP="00DD0D97">
            <w:pPr>
              <w:pStyle w:val="Contenidodelatabla"/>
              <w:rPr>
                <w:rFonts w:ascii="Tahoma" w:hAnsi="Tahoma" w:cs="Tahoma"/>
                <w:color w:val="000000"/>
                <w:sz w:val="22"/>
                <w:szCs w:val="22"/>
              </w:rPr>
            </w:pPr>
            <w:r w:rsidRPr="005411B5">
              <w:rPr>
                <w:rFonts w:ascii="Tahoma" w:hAnsi="Tahoma" w:cs="Tahoma"/>
                <w:color w:val="000000"/>
                <w:sz w:val="22"/>
                <w:szCs w:val="22"/>
              </w:rPr>
              <w:t>1.1</w:t>
            </w:r>
          </w:p>
        </w:tc>
        <w:tc>
          <w:tcPr>
            <w:tcW w:w="3740" w:type="dxa"/>
            <w:tcBorders>
              <w:left w:val="single" w:sz="4" w:space="0" w:color="000000"/>
              <w:bottom w:val="single" w:sz="4" w:space="0" w:color="000000"/>
            </w:tcBorders>
            <w:shd w:val="clear" w:color="auto" w:fill="auto"/>
          </w:tcPr>
          <w:p w:rsidR="005411B5" w:rsidRPr="005411B5" w:rsidRDefault="005411B5" w:rsidP="00DD0D97">
            <w:pPr>
              <w:pStyle w:val="Contenidodelatabla"/>
              <w:rPr>
                <w:rFonts w:ascii="Tahoma" w:hAnsi="Tahoma" w:cs="Tahoma"/>
                <w:color w:val="000000"/>
                <w:sz w:val="22"/>
                <w:szCs w:val="22"/>
              </w:rPr>
            </w:pPr>
            <w:r w:rsidRPr="005411B5">
              <w:rPr>
                <w:rFonts w:ascii="Tahoma" w:hAnsi="Tahoma" w:cs="Tahoma"/>
                <w:color w:val="000000"/>
                <w:sz w:val="22"/>
                <w:szCs w:val="22"/>
              </w:rPr>
              <w:t>Cartel de obra</w:t>
            </w:r>
          </w:p>
        </w:tc>
        <w:tc>
          <w:tcPr>
            <w:tcW w:w="850" w:type="dxa"/>
            <w:tcBorders>
              <w:left w:val="single" w:sz="4" w:space="0" w:color="000000"/>
              <w:bottom w:val="single" w:sz="4" w:space="0" w:color="000000"/>
            </w:tcBorders>
            <w:shd w:val="clear" w:color="auto" w:fill="auto"/>
          </w:tcPr>
          <w:p w:rsidR="005411B5" w:rsidRPr="005411B5" w:rsidRDefault="005411B5" w:rsidP="00DD0D97">
            <w:pPr>
              <w:pStyle w:val="Contenidodelatabla"/>
              <w:rPr>
                <w:rFonts w:ascii="Tahoma" w:hAnsi="Tahoma" w:cs="Tahoma"/>
                <w:color w:val="000000"/>
                <w:sz w:val="22"/>
                <w:szCs w:val="22"/>
              </w:rPr>
            </w:pPr>
            <w:proofErr w:type="spellStart"/>
            <w:r w:rsidRPr="005411B5">
              <w:rPr>
                <w:rFonts w:ascii="Tahoma" w:hAnsi="Tahoma" w:cs="Tahoma"/>
                <w:color w:val="000000"/>
                <w:sz w:val="22"/>
                <w:szCs w:val="22"/>
              </w:rPr>
              <w:t>Gl</w:t>
            </w:r>
            <w:proofErr w:type="spellEnd"/>
          </w:p>
        </w:tc>
        <w:tc>
          <w:tcPr>
            <w:tcW w:w="1020" w:type="dxa"/>
            <w:tcBorders>
              <w:left w:val="single" w:sz="4" w:space="0" w:color="000000"/>
              <w:bottom w:val="single" w:sz="4" w:space="0" w:color="000000"/>
            </w:tcBorders>
            <w:shd w:val="clear" w:color="auto" w:fill="auto"/>
          </w:tcPr>
          <w:p w:rsidR="005411B5" w:rsidRPr="005411B5" w:rsidRDefault="005411B5" w:rsidP="00DD0D97">
            <w:pPr>
              <w:pStyle w:val="Contenidodelatabla"/>
              <w:rPr>
                <w:rFonts w:ascii="Tahoma" w:hAnsi="Tahoma" w:cs="Tahoma"/>
                <w:color w:val="000000"/>
                <w:sz w:val="22"/>
                <w:szCs w:val="22"/>
              </w:rPr>
            </w:pPr>
            <w:r w:rsidRPr="005411B5">
              <w:rPr>
                <w:rFonts w:ascii="Tahoma" w:hAnsi="Tahoma" w:cs="Tahoma"/>
                <w:color w:val="000000"/>
                <w:sz w:val="22"/>
                <w:szCs w:val="22"/>
              </w:rPr>
              <w:t>1</w:t>
            </w:r>
          </w:p>
        </w:tc>
        <w:tc>
          <w:tcPr>
            <w:tcW w:w="2610" w:type="dxa"/>
            <w:tcBorders>
              <w:left w:val="single" w:sz="4" w:space="0" w:color="000000"/>
              <w:bottom w:val="single" w:sz="4" w:space="0" w:color="000000"/>
              <w:right w:val="single" w:sz="4" w:space="0" w:color="000000"/>
            </w:tcBorders>
            <w:shd w:val="clear" w:color="auto" w:fill="auto"/>
          </w:tcPr>
          <w:p w:rsidR="005411B5" w:rsidRPr="005411B5" w:rsidRDefault="005411B5" w:rsidP="00DD0D97">
            <w:pPr>
              <w:pStyle w:val="Contenidodelatabla"/>
              <w:rPr>
                <w:rFonts w:ascii="Tahoma" w:hAnsi="Tahoma" w:cs="Tahoma"/>
                <w:color w:val="000000"/>
                <w:sz w:val="22"/>
                <w:szCs w:val="22"/>
              </w:rPr>
            </w:pPr>
            <w:r w:rsidRPr="005411B5">
              <w:rPr>
                <w:rFonts w:ascii="Tahoma" w:hAnsi="Tahoma" w:cs="Tahoma"/>
                <w:color w:val="000000"/>
                <w:sz w:val="22"/>
                <w:szCs w:val="22"/>
              </w:rPr>
              <w:t>1,76 %</w:t>
            </w:r>
          </w:p>
        </w:tc>
      </w:tr>
      <w:tr w:rsidR="005411B5" w:rsidRPr="005411B5" w:rsidTr="00DD0D97">
        <w:tc>
          <w:tcPr>
            <w:tcW w:w="740" w:type="dxa"/>
            <w:tcBorders>
              <w:left w:val="single" w:sz="4" w:space="0" w:color="000000"/>
              <w:bottom w:val="single" w:sz="4" w:space="0" w:color="000000"/>
            </w:tcBorders>
            <w:shd w:val="clear" w:color="auto" w:fill="auto"/>
          </w:tcPr>
          <w:p w:rsidR="005411B5" w:rsidRPr="005411B5" w:rsidRDefault="005411B5" w:rsidP="00DD0D97">
            <w:pPr>
              <w:pStyle w:val="Contenidodelatabla"/>
              <w:rPr>
                <w:rFonts w:ascii="Tahoma" w:hAnsi="Tahoma" w:cs="Tahoma"/>
                <w:color w:val="000000"/>
                <w:sz w:val="22"/>
                <w:szCs w:val="22"/>
              </w:rPr>
            </w:pPr>
            <w:r w:rsidRPr="005411B5">
              <w:rPr>
                <w:rFonts w:ascii="Tahoma" w:hAnsi="Tahoma" w:cs="Tahoma"/>
                <w:color w:val="000000"/>
                <w:sz w:val="22"/>
                <w:szCs w:val="22"/>
              </w:rPr>
              <w:t>2</w:t>
            </w:r>
          </w:p>
        </w:tc>
        <w:tc>
          <w:tcPr>
            <w:tcW w:w="8220" w:type="dxa"/>
            <w:gridSpan w:val="4"/>
            <w:tcBorders>
              <w:left w:val="single" w:sz="4" w:space="0" w:color="000000"/>
              <w:bottom w:val="single" w:sz="4" w:space="0" w:color="000000"/>
              <w:right w:val="single" w:sz="4" w:space="0" w:color="000000"/>
            </w:tcBorders>
            <w:shd w:val="clear" w:color="auto" w:fill="auto"/>
          </w:tcPr>
          <w:p w:rsidR="005411B5" w:rsidRPr="005411B5" w:rsidRDefault="005411B5" w:rsidP="00DD0D97">
            <w:pPr>
              <w:pStyle w:val="Contenidodelatabla"/>
              <w:rPr>
                <w:rFonts w:ascii="Tahoma" w:hAnsi="Tahoma" w:cs="Tahoma"/>
                <w:color w:val="000000"/>
                <w:sz w:val="22"/>
                <w:szCs w:val="22"/>
              </w:rPr>
            </w:pPr>
            <w:r w:rsidRPr="005411B5">
              <w:rPr>
                <w:rFonts w:ascii="Tahoma" w:hAnsi="Tahoma" w:cs="Tahoma"/>
                <w:color w:val="000000"/>
                <w:sz w:val="22"/>
                <w:szCs w:val="22"/>
              </w:rPr>
              <w:t>INSTALACION DOMICILIARIA</w:t>
            </w:r>
          </w:p>
        </w:tc>
      </w:tr>
      <w:tr w:rsidR="005411B5" w:rsidRPr="005411B5" w:rsidTr="00DD0D97">
        <w:tc>
          <w:tcPr>
            <w:tcW w:w="740" w:type="dxa"/>
            <w:tcBorders>
              <w:left w:val="single" w:sz="4" w:space="0" w:color="000000"/>
              <w:bottom w:val="single" w:sz="4" w:space="0" w:color="000000"/>
            </w:tcBorders>
            <w:shd w:val="clear" w:color="auto" w:fill="auto"/>
          </w:tcPr>
          <w:p w:rsidR="005411B5" w:rsidRPr="005411B5" w:rsidRDefault="005411B5" w:rsidP="00DD0D97">
            <w:pPr>
              <w:pStyle w:val="Contenidodelatabla"/>
              <w:rPr>
                <w:rFonts w:ascii="Tahoma" w:hAnsi="Tahoma" w:cs="Tahoma"/>
                <w:color w:val="000000"/>
                <w:sz w:val="22"/>
                <w:szCs w:val="22"/>
              </w:rPr>
            </w:pPr>
            <w:r w:rsidRPr="005411B5">
              <w:rPr>
                <w:rFonts w:ascii="Tahoma" w:hAnsi="Tahoma" w:cs="Tahoma"/>
                <w:color w:val="000000"/>
                <w:sz w:val="22"/>
                <w:szCs w:val="22"/>
              </w:rPr>
              <w:t>2.1</w:t>
            </w:r>
          </w:p>
        </w:tc>
        <w:tc>
          <w:tcPr>
            <w:tcW w:w="3740" w:type="dxa"/>
            <w:tcBorders>
              <w:left w:val="single" w:sz="4" w:space="0" w:color="000000"/>
              <w:bottom w:val="single" w:sz="4" w:space="0" w:color="000000"/>
            </w:tcBorders>
            <w:shd w:val="clear" w:color="auto" w:fill="auto"/>
          </w:tcPr>
          <w:p w:rsidR="005411B5" w:rsidRPr="005411B5" w:rsidRDefault="005411B5" w:rsidP="00DD0D97">
            <w:pPr>
              <w:pStyle w:val="Contenidodelatabla"/>
              <w:rPr>
                <w:rFonts w:ascii="Tahoma" w:hAnsi="Tahoma" w:cs="Tahoma"/>
                <w:color w:val="000000"/>
                <w:sz w:val="22"/>
                <w:szCs w:val="22"/>
              </w:rPr>
            </w:pPr>
            <w:r w:rsidRPr="005411B5">
              <w:rPr>
                <w:rFonts w:ascii="Tahoma" w:hAnsi="Tahoma" w:cs="Tahoma"/>
                <w:color w:val="000000"/>
                <w:sz w:val="22"/>
                <w:szCs w:val="22"/>
              </w:rPr>
              <w:t>Instalación básica domiciliaria</w:t>
            </w:r>
          </w:p>
        </w:tc>
        <w:tc>
          <w:tcPr>
            <w:tcW w:w="850" w:type="dxa"/>
            <w:tcBorders>
              <w:left w:val="single" w:sz="4" w:space="0" w:color="000000"/>
              <w:bottom w:val="single" w:sz="4" w:space="0" w:color="000000"/>
            </w:tcBorders>
            <w:shd w:val="clear" w:color="auto" w:fill="auto"/>
          </w:tcPr>
          <w:p w:rsidR="005411B5" w:rsidRPr="005411B5" w:rsidRDefault="005411B5" w:rsidP="00DD0D97">
            <w:pPr>
              <w:pStyle w:val="Contenidodelatabla"/>
              <w:rPr>
                <w:rFonts w:ascii="Tahoma" w:hAnsi="Tahoma" w:cs="Tahoma"/>
                <w:color w:val="000000"/>
                <w:sz w:val="22"/>
                <w:szCs w:val="22"/>
              </w:rPr>
            </w:pPr>
            <w:r w:rsidRPr="005411B5">
              <w:rPr>
                <w:rFonts w:ascii="Tahoma" w:hAnsi="Tahoma" w:cs="Tahoma"/>
                <w:color w:val="000000"/>
                <w:sz w:val="22"/>
                <w:szCs w:val="22"/>
              </w:rPr>
              <w:t>Un</w:t>
            </w:r>
          </w:p>
        </w:tc>
        <w:tc>
          <w:tcPr>
            <w:tcW w:w="1020" w:type="dxa"/>
            <w:tcBorders>
              <w:left w:val="single" w:sz="4" w:space="0" w:color="000000"/>
              <w:bottom w:val="single" w:sz="4" w:space="0" w:color="000000"/>
            </w:tcBorders>
            <w:shd w:val="clear" w:color="auto" w:fill="auto"/>
          </w:tcPr>
          <w:p w:rsidR="005411B5" w:rsidRPr="005411B5" w:rsidRDefault="005411B5" w:rsidP="00DD0D97">
            <w:pPr>
              <w:pStyle w:val="Contenidodelatabla"/>
              <w:rPr>
                <w:rFonts w:ascii="Tahoma" w:hAnsi="Tahoma" w:cs="Tahoma"/>
                <w:color w:val="000000"/>
                <w:sz w:val="22"/>
                <w:szCs w:val="22"/>
              </w:rPr>
            </w:pPr>
            <w:r w:rsidRPr="005411B5">
              <w:rPr>
                <w:rFonts w:ascii="Tahoma" w:hAnsi="Tahoma" w:cs="Tahoma"/>
                <w:color w:val="000000"/>
                <w:sz w:val="22"/>
                <w:szCs w:val="22"/>
              </w:rPr>
              <w:t>200</w:t>
            </w:r>
          </w:p>
        </w:tc>
        <w:tc>
          <w:tcPr>
            <w:tcW w:w="2610" w:type="dxa"/>
            <w:tcBorders>
              <w:left w:val="single" w:sz="4" w:space="0" w:color="000000"/>
              <w:bottom w:val="single" w:sz="4" w:space="0" w:color="000000"/>
              <w:right w:val="single" w:sz="4" w:space="0" w:color="000000"/>
            </w:tcBorders>
            <w:shd w:val="clear" w:color="auto" w:fill="auto"/>
          </w:tcPr>
          <w:p w:rsidR="005411B5" w:rsidRPr="005411B5" w:rsidRDefault="005411B5" w:rsidP="00DD0D97">
            <w:pPr>
              <w:pStyle w:val="Contenidodelatabla"/>
              <w:rPr>
                <w:rFonts w:ascii="Tahoma" w:hAnsi="Tahoma" w:cs="Tahoma"/>
                <w:color w:val="000000"/>
                <w:sz w:val="22"/>
                <w:szCs w:val="22"/>
              </w:rPr>
            </w:pPr>
            <w:r w:rsidRPr="005411B5">
              <w:rPr>
                <w:rFonts w:ascii="Tahoma" w:hAnsi="Tahoma" w:cs="Tahoma"/>
                <w:color w:val="000000"/>
                <w:sz w:val="22"/>
                <w:szCs w:val="22"/>
              </w:rPr>
              <w:t>43,12 %</w:t>
            </w:r>
          </w:p>
        </w:tc>
      </w:tr>
      <w:tr w:rsidR="005411B5" w:rsidRPr="005411B5" w:rsidTr="00DD0D97">
        <w:tc>
          <w:tcPr>
            <w:tcW w:w="740" w:type="dxa"/>
            <w:tcBorders>
              <w:left w:val="single" w:sz="4" w:space="0" w:color="000000"/>
              <w:bottom w:val="single" w:sz="4" w:space="0" w:color="000000"/>
            </w:tcBorders>
            <w:shd w:val="clear" w:color="auto" w:fill="auto"/>
          </w:tcPr>
          <w:p w:rsidR="005411B5" w:rsidRPr="005411B5" w:rsidRDefault="005411B5" w:rsidP="00DD0D97">
            <w:pPr>
              <w:pStyle w:val="Contenidodelatabla"/>
              <w:rPr>
                <w:rFonts w:ascii="Tahoma" w:hAnsi="Tahoma" w:cs="Tahoma"/>
                <w:color w:val="000000"/>
                <w:sz w:val="22"/>
                <w:szCs w:val="22"/>
              </w:rPr>
            </w:pPr>
            <w:r w:rsidRPr="005411B5">
              <w:rPr>
                <w:rFonts w:ascii="Tahoma" w:hAnsi="Tahoma" w:cs="Tahoma"/>
                <w:color w:val="000000"/>
                <w:sz w:val="22"/>
                <w:szCs w:val="22"/>
              </w:rPr>
              <w:t>3</w:t>
            </w:r>
          </w:p>
        </w:tc>
        <w:tc>
          <w:tcPr>
            <w:tcW w:w="8220" w:type="dxa"/>
            <w:gridSpan w:val="4"/>
            <w:tcBorders>
              <w:left w:val="single" w:sz="4" w:space="0" w:color="000000"/>
              <w:bottom w:val="single" w:sz="4" w:space="0" w:color="000000"/>
              <w:right w:val="single" w:sz="4" w:space="0" w:color="000000"/>
            </w:tcBorders>
            <w:shd w:val="clear" w:color="auto" w:fill="auto"/>
          </w:tcPr>
          <w:p w:rsidR="005411B5" w:rsidRPr="005411B5" w:rsidRDefault="005411B5" w:rsidP="00DD0D97">
            <w:pPr>
              <w:pStyle w:val="Contenidodelatabla"/>
              <w:rPr>
                <w:rFonts w:ascii="Tahoma" w:hAnsi="Tahoma" w:cs="Tahoma"/>
                <w:color w:val="000000"/>
                <w:sz w:val="22"/>
                <w:szCs w:val="22"/>
              </w:rPr>
            </w:pPr>
            <w:r w:rsidRPr="005411B5">
              <w:rPr>
                <w:rFonts w:ascii="Tahoma" w:hAnsi="Tahoma" w:cs="Tahoma"/>
                <w:color w:val="000000"/>
                <w:sz w:val="22"/>
                <w:szCs w:val="22"/>
              </w:rPr>
              <w:t>INSTALACION PILASTRA</w:t>
            </w:r>
          </w:p>
        </w:tc>
      </w:tr>
      <w:tr w:rsidR="005411B5" w:rsidRPr="005411B5" w:rsidTr="00DD0D97">
        <w:tc>
          <w:tcPr>
            <w:tcW w:w="740" w:type="dxa"/>
            <w:tcBorders>
              <w:left w:val="single" w:sz="4" w:space="0" w:color="000000"/>
              <w:bottom w:val="single" w:sz="4" w:space="0" w:color="000000"/>
            </w:tcBorders>
            <w:shd w:val="clear" w:color="auto" w:fill="auto"/>
          </w:tcPr>
          <w:p w:rsidR="005411B5" w:rsidRPr="005411B5" w:rsidRDefault="005411B5" w:rsidP="00DD0D97">
            <w:pPr>
              <w:pStyle w:val="Contenidodelatabla"/>
              <w:rPr>
                <w:rFonts w:ascii="Tahoma" w:hAnsi="Tahoma" w:cs="Tahoma"/>
                <w:color w:val="000000"/>
                <w:sz w:val="22"/>
                <w:szCs w:val="22"/>
              </w:rPr>
            </w:pPr>
            <w:r w:rsidRPr="005411B5">
              <w:rPr>
                <w:rFonts w:ascii="Tahoma" w:hAnsi="Tahoma" w:cs="Tahoma"/>
                <w:color w:val="000000"/>
                <w:sz w:val="22"/>
                <w:szCs w:val="22"/>
              </w:rPr>
              <w:t>3.1</w:t>
            </w:r>
          </w:p>
        </w:tc>
        <w:tc>
          <w:tcPr>
            <w:tcW w:w="3740" w:type="dxa"/>
            <w:tcBorders>
              <w:left w:val="single" w:sz="4" w:space="0" w:color="000000"/>
              <w:bottom w:val="single" w:sz="4" w:space="0" w:color="000000"/>
            </w:tcBorders>
            <w:shd w:val="clear" w:color="auto" w:fill="auto"/>
          </w:tcPr>
          <w:p w:rsidR="005411B5" w:rsidRPr="005411B5" w:rsidRDefault="005411B5" w:rsidP="00DD0D97">
            <w:pPr>
              <w:pStyle w:val="Contenidodelatabla"/>
              <w:rPr>
                <w:rFonts w:ascii="Tahoma" w:hAnsi="Tahoma" w:cs="Tahoma"/>
                <w:color w:val="000000"/>
                <w:sz w:val="22"/>
                <w:szCs w:val="22"/>
              </w:rPr>
            </w:pPr>
            <w:r w:rsidRPr="005411B5">
              <w:rPr>
                <w:rFonts w:ascii="Tahoma" w:hAnsi="Tahoma" w:cs="Tahoma"/>
                <w:color w:val="000000"/>
                <w:sz w:val="22"/>
                <w:szCs w:val="22"/>
              </w:rPr>
              <w:t>Instalación de pilastra con protección</w:t>
            </w:r>
          </w:p>
        </w:tc>
        <w:tc>
          <w:tcPr>
            <w:tcW w:w="850" w:type="dxa"/>
            <w:tcBorders>
              <w:left w:val="single" w:sz="4" w:space="0" w:color="000000"/>
              <w:bottom w:val="single" w:sz="4" w:space="0" w:color="000000"/>
            </w:tcBorders>
            <w:shd w:val="clear" w:color="auto" w:fill="auto"/>
          </w:tcPr>
          <w:p w:rsidR="005411B5" w:rsidRPr="005411B5" w:rsidRDefault="005411B5" w:rsidP="00DD0D97">
            <w:pPr>
              <w:pStyle w:val="Contenidodelatabla"/>
              <w:rPr>
                <w:rFonts w:ascii="Tahoma" w:hAnsi="Tahoma" w:cs="Tahoma"/>
                <w:color w:val="000000"/>
                <w:sz w:val="22"/>
                <w:szCs w:val="22"/>
              </w:rPr>
            </w:pPr>
            <w:r w:rsidRPr="005411B5">
              <w:rPr>
                <w:rFonts w:ascii="Tahoma" w:hAnsi="Tahoma" w:cs="Tahoma"/>
                <w:color w:val="000000"/>
                <w:sz w:val="22"/>
                <w:szCs w:val="22"/>
              </w:rPr>
              <w:t>Un</w:t>
            </w:r>
          </w:p>
        </w:tc>
        <w:tc>
          <w:tcPr>
            <w:tcW w:w="1020" w:type="dxa"/>
            <w:tcBorders>
              <w:left w:val="single" w:sz="4" w:space="0" w:color="000000"/>
              <w:bottom w:val="single" w:sz="4" w:space="0" w:color="000000"/>
            </w:tcBorders>
            <w:shd w:val="clear" w:color="auto" w:fill="auto"/>
          </w:tcPr>
          <w:p w:rsidR="005411B5" w:rsidRPr="005411B5" w:rsidRDefault="005411B5" w:rsidP="00DD0D97">
            <w:pPr>
              <w:pStyle w:val="Contenidodelatabla"/>
              <w:rPr>
                <w:rFonts w:ascii="Tahoma" w:hAnsi="Tahoma" w:cs="Tahoma"/>
                <w:color w:val="000000"/>
                <w:sz w:val="22"/>
                <w:szCs w:val="22"/>
              </w:rPr>
            </w:pPr>
            <w:r w:rsidRPr="005411B5">
              <w:rPr>
                <w:rFonts w:ascii="Tahoma" w:hAnsi="Tahoma" w:cs="Tahoma"/>
                <w:color w:val="000000"/>
                <w:sz w:val="22"/>
                <w:szCs w:val="22"/>
              </w:rPr>
              <w:t>200</w:t>
            </w:r>
          </w:p>
        </w:tc>
        <w:tc>
          <w:tcPr>
            <w:tcW w:w="2610" w:type="dxa"/>
            <w:tcBorders>
              <w:left w:val="single" w:sz="4" w:space="0" w:color="000000"/>
              <w:bottom w:val="single" w:sz="4" w:space="0" w:color="000000"/>
              <w:right w:val="single" w:sz="4" w:space="0" w:color="000000"/>
            </w:tcBorders>
            <w:shd w:val="clear" w:color="auto" w:fill="auto"/>
          </w:tcPr>
          <w:p w:rsidR="005411B5" w:rsidRPr="005411B5" w:rsidRDefault="005411B5" w:rsidP="00DD0D97">
            <w:pPr>
              <w:pStyle w:val="Contenidodelatabla"/>
              <w:rPr>
                <w:rFonts w:ascii="Tahoma" w:hAnsi="Tahoma" w:cs="Tahoma"/>
                <w:color w:val="000000"/>
                <w:sz w:val="22"/>
                <w:szCs w:val="22"/>
              </w:rPr>
            </w:pPr>
            <w:r w:rsidRPr="005411B5">
              <w:rPr>
                <w:rFonts w:ascii="Tahoma" w:hAnsi="Tahoma" w:cs="Tahoma"/>
                <w:color w:val="000000"/>
                <w:sz w:val="22"/>
                <w:szCs w:val="22"/>
              </w:rPr>
              <w:t>55,12 %</w:t>
            </w:r>
          </w:p>
        </w:tc>
      </w:tr>
      <w:tr w:rsidR="005411B5" w:rsidRPr="005411B5" w:rsidTr="00DD0D97">
        <w:tc>
          <w:tcPr>
            <w:tcW w:w="6350" w:type="dxa"/>
            <w:gridSpan w:val="4"/>
            <w:tcBorders>
              <w:left w:val="single" w:sz="4" w:space="0" w:color="000000"/>
              <w:bottom w:val="single" w:sz="4" w:space="0" w:color="000000"/>
            </w:tcBorders>
            <w:shd w:val="clear" w:color="auto" w:fill="auto"/>
          </w:tcPr>
          <w:p w:rsidR="005411B5" w:rsidRPr="005411B5" w:rsidRDefault="005411B5" w:rsidP="00DD0D97">
            <w:pPr>
              <w:pStyle w:val="Contenidodelatabla"/>
              <w:jc w:val="right"/>
              <w:rPr>
                <w:rFonts w:ascii="Tahoma" w:hAnsi="Tahoma" w:cs="Tahoma"/>
                <w:color w:val="000000"/>
                <w:sz w:val="22"/>
                <w:szCs w:val="22"/>
              </w:rPr>
            </w:pPr>
            <w:r w:rsidRPr="005411B5">
              <w:rPr>
                <w:rFonts w:ascii="Tahoma" w:hAnsi="Tahoma" w:cs="Tahoma"/>
                <w:color w:val="000000"/>
                <w:sz w:val="22"/>
                <w:szCs w:val="22"/>
              </w:rPr>
              <w:t>PRESUPUESTO FINAL</w:t>
            </w:r>
          </w:p>
        </w:tc>
        <w:tc>
          <w:tcPr>
            <w:tcW w:w="2610" w:type="dxa"/>
            <w:tcBorders>
              <w:left w:val="single" w:sz="4" w:space="0" w:color="000000"/>
              <w:bottom w:val="single" w:sz="4" w:space="0" w:color="000000"/>
              <w:right w:val="single" w:sz="4" w:space="0" w:color="000000"/>
            </w:tcBorders>
            <w:shd w:val="clear" w:color="auto" w:fill="auto"/>
          </w:tcPr>
          <w:p w:rsidR="005411B5" w:rsidRPr="005411B5" w:rsidRDefault="005411B5" w:rsidP="00DD0D97">
            <w:pPr>
              <w:pStyle w:val="Contenidodelatabla"/>
              <w:rPr>
                <w:rFonts w:ascii="Tahoma" w:hAnsi="Tahoma" w:cs="Tahoma"/>
                <w:color w:val="000000"/>
                <w:sz w:val="22"/>
                <w:szCs w:val="22"/>
              </w:rPr>
            </w:pPr>
          </w:p>
        </w:tc>
      </w:tr>
    </w:tbl>
    <w:p w:rsidR="005411B5" w:rsidRPr="005411B5" w:rsidRDefault="005411B5" w:rsidP="005411B5">
      <w:pPr>
        <w:rPr>
          <w:rFonts w:ascii="Tahoma" w:hAnsi="Tahoma" w:cs="Tahoma"/>
          <w:sz w:val="22"/>
          <w:szCs w:val="22"/>
          <w:lang w:val="es-ES_tradnl"/>
        </w:rPr>
      </w:pPr>
    </w:p>
    <w:p w:rsidR="005411B5" w:rsidRPr="005411B5" w:rsidRDefault="005411B5" w:rsidP="005411B5">
      <w:pPr>
        <w:rPr>
          <w:rFonts w:ascii="Tahoma" w:hAnsi="Tahoma" w:cs="Tahoma"/>
          <w:color w:val="FF0000"/>
          <w:sz w:val="22"/>
          <w:szCs w:val="22"/>
          <w:lang w:val="es-ES_tradnl"/>
        </w:rPr>
      </w:pPr>
    </w:p>
    <w:p w:rsidR="005411B5" w:rsidRPr="005411B5" w:rsidRDefault="005411B5" w:rsidP="005411B5">
      <w:pPr>
        <w:rPr>
          <w:rFonts w:ascii="Tahoma" w:hAnsi="Tahoma" w:cs="Tahoma"/>
          <w:color w:val="FF0000"/>
          <w:sz w:val="22"/>
          <w:szCs w:val="22"/>
          <w:lang w:val="es-ES_tradnl"/>
        </w:rPr>
      </w:pPr>
    </w:p>
    <w:p w:rsidR="005411B5" w:rsidRPr="005411B5" w:rsidRDefault="005411B5" w:rsidP="005411B5">
      <w:pPr>
        <w:rPr>
          <w:rFonts w:ascii="Tahoma" w:hAnsi="Tahoma" w:cs="Tahoma"/>
          <w:b/>
          <w:bCs/>
          <w:sz w:val="22"/>
          <w:szCs w:val="22"/>
        </w:rPr>
      </w:pPr>
      <w:r w:rsidRPr="005411B5">
        <w:rPr>
          <w:rFonts w:ascii="Tahoma" w:hAnsi="Tahoma" w:cs="Tahoma"/>
          <w:sz w:val="22"/>
          <w:szCs w:val="22"/>
        </w:rPr>
        <w:br w:type="page"/>
      </w:r>
    </w:p>
    <w:p w:rsidR="005411B5" w:rsidRPr="005411B5" w:rsidRDefault="005411B5" w:rsidP="005411B5">
      <w:pPr>
        <w:rPr>
          <w:rFonts w:ascii="Tahoma" w:hAnsi="Tahoma" w:cs="Tahoma"/>
          <w:b/>
          <w:bCs/>
          <w:sz w:val="22"/>
          <w:szCs w:val="22"/>
          <w:u w:val="single"/>
        </w:rPr>
      </w:pPr>
    </w:p>
    <w:p w:rsidR="005411B5" w:rsidRPr="005411B5" w:rsidRDefault="005411B5" w:rsidP="005411B5">
      <w:pPr>
        <w:rPr>
          <w:rFonts w:ascii="Tahoma" w:hAnsi="Tahoma" w:cs="Tahoma"/>
          <w:b/>
          <w:bCs/>
          <w:sz w:val="22"/>
          <w:szCs w:val="22"/>
          <w:u w:val="single"/>
        </w:rPr>
      </w:pPr>
    </w:p>
    <w:p w:rsidR="005411B5" w:rsidRPr="005411B5" w:rsidRDefault="005411B5" w:rsidP="005411B5">
      <w:pPr>
        <w:jc w:val="center"/>
        <w:rPr>
          <w:rFonts w:ascii="Tahoma" w:hAnsi="Tahoma" w:cs="Tahoma"/>
          <w:sz w:val="32"/>
          <w:szCs w:val="32"/>
        </w:rPr>
      </w:pPr>
      <w:r w:rsidRPr="005411B5">
        <w:rPr>
          <w:rFonts w:ascii="Tahoma" w:hAnsi="Tahoma" w:cs="Tahoma"/>
          <w:b/>
          <w:bCs/>
          <w:sz w:val="32"/>
          <w:szCs w:val="32"/>
          <w:u w:val="single"/>
        </w:rPr>
        <w:t>PLIEGO TECNICO ITEM 32</w:t>
      </w:r>
    </w:p>
    <w:p w:rsidR="005411B5" w:rsidRPr="005411B5" w:rsidRDefault="005411B5" w:rsidP="005411B5">
      <w:pPr>
        <w:rPr>
          <w:rFonts w:ascii="Tahoma" w:hAnsi="Tahoma" w:cs="Tahoma"/>
          <w:b/>
          <w:bCs/>
          <w:sz w:val="22"/>
          <w:szCs w:val="22"/>
          <w:u w:val="single"/>
        </w:rPr>
      </w:pPr>
    </w:p>
    <w:p w:rsidR="005411B5" w:rsidRPr="005411B5" w:rsidRDefault="005411B5" w:rsidP="005411B5">
      <w:pPr>
        <w:rPr>
          <w:rFonts w:ascii="Tahoma" w:hAnsi="Tahoma" w:cs="Tahoma"/>
          <w:sz w:val="22"/>
          <w:szCs w:val="22"/>
        </w:rPr>
      </w:pPr>
      <w:r w:rsidRPr="005411B5">
        <w:rPr>
          <w:rFonts w:ascii="Tahoma" w:hAnsi="Tahoma" w:cs="Tahoma"/>
          <w:b/>
          <w:bCs/>
          <w:sz w:val="22"/>
          <w:szCs w:val="22"/>
          <w:u w:val="single"/>
        </w:rPr>
        <w:t>OBRA: CONTRATACIÓN DE MANO DE OBRA PARA LA EJECUCIÓN DE PROGRAMA MEJORA DE INSTALACIONES ELÉCTRICAS PARA FAMILIAS DEL SECANO LAVALLINO – LAVALLE - MENDOZA</w:t>
      </w:r>
    </w:p>
    <w:p w:rsidR="005411B5" w:rsidRPr="005411B5" w:rsidRDefault="005411B5" w:rsidP="005411B5">
      <w:pPr>
        <w:rPr>
          <w:rFonts w:ascii="Tahoma" w:hAnsi="Tahoma" w:cs="Tahoma"/>
          <w:b/>
          <w:bCs/>
          <w:sz w:val="22"/>
          <w:szCs w:val="22"/>
          <w:u w:val="single"/>
        </w:rPr>
      </w:pPr>
    </w:p>
    <w:p w:rsidR="005411B5" w:rsidRPr="005411B5" w:rsidRDefault="005411B5" w:rsidP="005411B5">
      <w:pPr>
        <w:rPr>
          <w:rFonts w:ascii="Tahoma" w:hAnsi="Tahoma" w:cs="Tahoma"/>
          <w:b/>
          <w:bCs/>
          <w:sz w:val="22"/>
          <w:szCs w:val="22"/>
          <w:u w:val="single"/>
        </w:rPr>
      </w:pPr>
    </w:p>
    <w:p w:rsidR="005411B5" w:rsidRPr="005411B5" w:rsidRDefault="005411B5" w:rsidP="005411B5">
      <w:pPr>
        <w:jc w:val="both"/>
        <w:rPr>
          <w:rFonts w:ascii="Tahoma" w:hAnsi="Tahoma" w:cs="Tahoma"/>
          <w:sz w:val="22"/>
          <w:szCs w:val="22"/>
        </w:rPr>
      </w:pPr>
      <w:r w:rsidRPr="005411B5">
        <w:rPr>
          <w:rFonts w:ascii="Tahoma" w:hAnsi="Tahoma" w:cs="Tahoma"/>
          <w:b/>
          <w:bCs/>
          <w:sz w:val="22"/>
          <w:szCs w:val="22"/>
          <w:u w:val="single"/>
        </w:rPr>
        <w:t>Representante Técnico del Oferente</w:t>
      </w:r>
      <w:r w:rsidRPr="005411B5">
        <w:rPr>
          <w:rFonts w:ascii="Tahoma" w:hAnsi="Tahoma" w:cs="Tahoma"/>
          <w:b/>
          <w:bCs/>
          <w:sz w:val="22"/>
          <w:szCs w:val="22"/>
        </w:rPr>
        <w:t xml:space="preserve">: </w:t>
      </w:r>
      <w:r w:rsidRPr="005411B5">
        <w:rPr>
          <w:rFonts w:ascii="Tahoma" w:hAnsi="Tahoma" w:cs="Tahoma"/>
          <w:sz w:val="22"/>
          <w:szCs w:val="22"/>
        </w:rPr>
        <w:t>El oferente deberá tener un Representante Técnico, siendo Arquitecto o Ingeniero Civil o en Construcciones o Maestro Mayor de Obras, encargado de la conducción técnica de la obra, habilitado por la entidad profesional correspondiente y aceptada por la Municipalidad de Lavalle.</w:t>
      </w:r>
    </w:p>
    <w:p w:rsidR="005411B5" w:rsidRPr="005411B5" w:rsidRDefault="005411B5" w:rsidP="005411B5">
      <w:pPr>
        <w:jc w:val="both"/>
        <w:rPr>
          <w:rFonts w:ascii="Tahoma" w:hAnsi="Tahoma" w:cs="Tahoma"/>
          <w:sz w:val="22"/>
          <w:szCs w:val="22"/>
          <w:highlight w:val="yellow"/>
        </w:rPr>
      </w:pPr>
    </w:p>
    <w:p w:rsidR="005411B5" w:rsidRPr="005411B5" w:rsidRDefault="005411B5" w:rsidP="005411B5">
      <w:pPr>
        <w:jc w:val="both"/>
        <w:rPr>
          <w:rFonts w:ascii="Tahoma" w:hAnsi="Tahoma" w:cs="Tahoma"/>
          <w:sz w:val="22"/>
          <w:szCs w:val="22"/>
        </w:rPr>
      </w:pPr>
      <w:r w:rsidRPr="005411B5">
        <w:rPr>
          <w:rFonts w:ascii="Tahoma" w:hAnsi="Tahoma" w:cs="Tahoma"/>
          <w:b/>
          <w:bCs/>
          <w:sz w:val="22"/>
          <w:szCs w:val="22"/>
          <w:u w:val="single"/>
        </w:rPr>
        <w:t>Inspección de obra:</w:t>
      </w:r>
      <w:r w:rsidRPr="005411B5">
        <w:rPr>
          <w:rFonts w:ascii="Tahoma" w:hAnsi="Tahoma" w:cs="Tahoma"/>
          <w:sz w:val="22"/>
          <w:szCs w:val="22"/>
        </w:rPr>
        <w:t xml:space="preserve"> La Municipalidad de Lavalle tendrá a su cargo la supervisión, control y vigilancia directa de la calidad de los materiales y trabajos a ejecutar, el cumplimiento del contrato y verificación del avance del Plan de Trabajos de la obra por parte de la contratista.</w:t>
      </w:r>
    </w:p>
    <w:p w:rsidR="005411B5" w:rsidRPr="005411B5" w:rsidRDefault="005411B5" w:rsidP="005411B5">
      <w:pPr>
        <w:jc w:val="both"/>
        <w:rPr>
          <w:rFonts w:ascii="Tahoma" w:hAnsi="Tahoma" w:cs="Tahoma"/>
          <w:sz w:val="22"/>
          <w:szCs w:val="22"/>
        </w:rPr>
      </w:pPr>
    </w:p>
    <w:p w:rsidR="005411B5" w:rsidRPr="005411B5" w:rsidRDefault="005411B5" w:rsidP="005411B5">
      <w:pPr>
        <w:jc w:val="both"/>
        <w:rPr>
          <w:rFonts w:ascii="Tahoma" w:hAnsi="Tahoma" w:cs="Tahoma"/>
          <w:sz w:val="22"/>
          <w:szCs w:val="22"/>
        </w:rPr>
      </w:pPr>
      <w:bookmarkStart w:id="2" w:name="_Toc302987949"/>
      <w:r w:rsidRPr="005411B5">
        <w:rPr>
          <w:rFonts w:ascii="Tahoma" w:hAnsi="Tahoma" w:cs="Tahoma"/>
          <w:b/>
          <w:bCs/>
          <w:sz w:val="22"/>
          <w:szCs w:val="22"/>
          <w:u w:val="single"/>
        </w:rPr>
        <w:t>Objeto</w:t>
      </w:r>
      <w:bookmarkEnd w:id="2"/>
      <w:r w:rsidRPr="005411B5">
        <w:rPr>
          <w:rFonts w:ascii="Tahoma" w:hAnsi="Tahoma" w:cs="Tahoma"/>
          <w:b/>
          <w:bCs/>
          <w:sz w:val="22"/>
          <w:szCs w:val="22"/>
          <w:u w:val="single"/>
        </w:rPr>
        <w:t>:</w:t>
      </w:r>
      <w:r w:rsidRPr="005411B5">
        <w:rPr>
          <w:rFonts w:ascii="Tahoma" w:hAnsi="Tahoma" w:cs="Tahoma"/>
          <w:b/>
          <w:bCs/>
          <w:sz w:val="22"/>
          <w:szCs w:val="22"/>
        </w:rPr>
        <w:t xml:space="preserve"> </w:t>
      </w:r>
      <w:r w:rsidRPr="005411B5">
        <w:rPr>
          <w:rFonts w:ascii="Tahoma" w:hAnsi="Tahoma" w:cs="Tahoma"/>
          <w:sz w:val="22"/>
          <w:szCs w:val="22"/>
        </w:rPr>
        <w:t>Este Pliego tiene por objeto establecer las condiciones bajo las cuales el Oferente deberá elaborar la propuesta y el Contratista ejecutar los trabajos para la construcción de:</w:t>
      </w:r>
    </w:p>
    <w:p w:rsidR="005411B5" w:rsidRPr="005411B5" w:rsidRDefault="005411B5" w:rsidP="005411B5">
      <w:pPr>
        <w:jc w:val="both"/>
        <w:rPr>
          <w:rFonts w:ascii="Tahoma" w:hAnsi="Tahoma" w:cs="Tahoma"/>
          <w:sz w:val="22"/>
          <w:szCs w:val="22"/>
        </w:rPr>
      </w:pPr>
    </w:p>
    <w:p w:rsidR="005411B5" w:rsidRPr="005411B5" w:rsidRDefault="005411B5" w:rsidP="005411B5">
      <w:pPr>
        <w:rPr>
          <w:rFonts w:ascii="Tahoma" w:hAnsi="Tahoma" w:cs="Tahoma"/>
          <w:sz w:val="22"/>
          <w:szCs w:val="22"/>
        </w:rPr>
      </w:pPr>
      <w:r w:rsidRPr="005411B5">
        <w:rPr>
          <w:rFonts w:ascii="Tahoma" w:hAnsi="Tahoma" w:cs="Tahoma"/>
          <w:sz w:val="22"/>
          <w:szCs w:val="22"/>
        </w:rPr>
        <w:t xml:space="preserve">CONTRATACIÓN DE MANO DE OBRA, CON PROVISIÓN DE MATERIALES PARA LA EJECUCIÓN DE </w:t>
      </w:r>
      <w:r w:rsidRPr="005411B5">
        <w:rPr>
          <w:rFonts w:ascii="Tahoma" w:hAnsi="Tahoma" w:cs="Tahoma"/>
          <w:b/>
          <w:sz w:val="22"/>
          <w:szCs w:val="22"/>
        </w:rPr>
        <w:t>PROGRAMA MEJORA DE INSTALACIONES ELÉCTRICAS PARA FAMILIAS DEL SECANO LAVALLINO</w:t>
      </w:r>
      <w:r w:rsidRPr="005411B5">
        <w:rPr>
          <w:rFonts w:ascii="Tahoma" w:hAnsi="Tahoma" w:cs="Tahoma"/>
          <w:sz w:val="22"/>
          <w:szCs w:val="22"/>
        </w:rPr>
        <w:t xml:space="preserve"> – LAVALLE - MENDOZA</w:t>
      </w:r>
    </w:p>
    <w:p w:rsidR="005411B5" w:rsidRPr="005411B5" w:rsidRDefault="005411B5" w:rsidP="005411B5">
      <w:pPr>
        <w:jc w:val="both"/>
        <w:rPr>
          <w:rFonts w:ascii="Tahoma" w:hAnsi="Tahoma" w:cs="Tahoma"/>
          <w:sz w:val="22"/>
          <w:szCs w:val="22"/>
        </w:rPr>
      </w:pPr>
      <w:r w:rsidRPr="005411B5">
        <w:rPr>
          <w:rFonts w:ascii="Tahoma" w:hAnsi="Tahoma" w:cs="Tahoma"/>
          <w:sz w:val="22"/>
          <w:szCs w:val="22"/>
        </w:rPr>
        <w:t xml:space="preserve">Integran esta documentación las coordenadas de </w:t>
      </w:r>
      <w:proofErr w:type="spellStart"/>
      <w:r w:rsidRPr="005411B5">
        <w:rPr>
          <w:rFonts w:ascii="Tahoma" w:hAnsi="Tahoma" w:cs="Tahoma"/>
          <w:sz w:val="22"/>
          <w:szCs w:val="22"/>
        </w:rPr>
        <w:t>georeferenciación</w:t>
      </w:r>
      <w:proofErr w:type="spellEnd"/>
      <w:r w:rsidRPr="005411B5">
        <w:rPr>
          <w:rFonts w:ascii="Tahoma" w:hAnsi="Tahoma" w:cs="Tahoma"/>
          <w:sz w:val="22"/>
          <w:szCs w:val="22"/>
        </w:rPr>
        <w:t>, las que indican la ubicación de las obras objeto de esta Licitación.</w:t>
      </w:r>
    </w:p>
    <w:p w:rsidR="005411B5" w:rsidRPr="005411B5" w:rsidRDefault="005411B5" w:rsidP="005411B5">
      <w:pPr>
        <w:jc w:val="both"/>
        <w:rPr>
          <w:rFonts w:ascii="Tahoma" w:hAnsi="Tahoma" w:cs="Tahoma"/>
          <w:sz w:val="22"/>
          <w:szCs w:val="22"/>
        </w:rPr>
      </w:pPr>
    </w:p>
    <w:p w:rsidR="005411B5" w:rsidRPr="005411B5" w:rsidRDefault="005411B5" w:rsidP="005411B5">
      <w:pPr>
        <w:pStyle w:val="Ttulo1"/>
        <w:widowControl w:val="0"/>
        <w:spacing w:before="240" w:after="60"/>
        <w:ind w:left="0"/>
        <w:rPr>
          <w:rFonts w:ascii="Tahoma" w:hAnsi="Tahoma" w:cs="Tahoma"/>
          <w:sz w:val="22"/>
          <w:szCs w:val="22"/>
        </w:rPr>
      </w:pPr>
      <w:bookmarkStart w:id="3" w:name="_Toc302987950"/>
      <w:r w:rsidRPr="005411B5">
        <w:rPr>
          <w:rFonts w:ascii="Tahoma" w:hAnsi="Tahoma" w:cs="Tahoma"/>
          <w:bCs/>
          <w:sz w:val="22"/>
          <w:szCs w:val="22"/>
        </w:rPr>
        <w:t>Responsabilidad del Contratista</w:t>
      </w:r>
      <w:bookmarkEnd w:id="3"/>
      <w:r w:rsidRPr="005411B5">
        <w:rPr>
          <w:rFonts w:ascii="Tahoma" w:hAnsi="Tahoma" w:cs="Tahoma"/>
          <w:bCs/>
          <w:sz w:val="22"/>
          <w:szCs w:val="22"/>
        </w:rPr>
        <w:t xml:space="preserve">: </w:t>
      </w:r>
    </w:p>
    <w:p w:rsidR="005411B5" w:rsidRPr="005411B5" w:rsidRDefault="005411B5" w:rsidP="005411B5">
      <w:pPr>
        <w:jc w:val="both"/>
        <w:rPr>
          <w:rFonts w:ascii="Tahoma" w:hAnsi="Tahoma" w:cs="Tahoma"/>
          <w:sz w:val="22"/>
          <w:szCs w:val="22"/>
        </w:rPr>
      </w:pPr>
      <w:r w:rsidRPr="005411B5">
        <w:rPr>
          <w:rFonts w:ascii="Tahoma" w:hAnsi="Tahoma" w:cs="Tahoma"/>
          <w:sz w:val="22"/>
          <w:szCs w:val="22"/>
        </w:rPr>
        <w:t>Dentro del monto del contrato se entenderá, que estará incluido cualquier trabajo,  sin tener partida expresa en la "Planilla de Cotización" estando o no expresamente indicado en documentación contractual sea necesario ejecutar o proveer para dejar la obra totalmente concluida y para que funcione de acuerdo con su fin.</w:t>
      </w:r>
    </w:p>
    <w:p w:rsidR="005411B5" w:rsidRPr="005411B5" w:rsidRDefault="005411B5" w:rsidP="005411B5">
      <w:pPr>
        <w:jc w:val="both"/>
        <w:rPr>
          <w:rFonts w:ascii="Tahoma" w:hAnsi="Tahoma" w:cs="Tahoma"/>
          <w:sz w:val="22"/>
          <w:szCs w:val="22"/>
        </w:rPr>
      </w:pPr>
      <w:r w:rsidRPr="005411B5">
        <w:rPr>
          <w:rFonts w:ascii="Tahoma" w:hAnsi="Tahoma" w:cs="Tahoma"/>
          <w:sz w:val="22"/>
          <w:szCs w:val="22"/>
        </w:rPr>
        <w:t>El Contratista deberá prever recintos adecuados para guardar los materiales y equipos hasta el momento de ser utilizados y será el único responsable por el adecuado mantenimiento y seguridad de los mismos. En caso de que ellos sufrieren algún tipo de alteración, daño, hurto o robo el Contratista deberá reponerlos y los costos que demanden dichas reposiciones no darán lugar a reconocimiento alguno de pagos adicionales por parte del Comitente.</w:t>
      </w:r>
    </w:p>
    <w:p w:rsidR="005411B5" w:rsidRPr="005411B5" w:rsidRDefault="005411B5" w:rsidP="005411B5">
      <w:pPr>
        <w:pStyle w:val="Ttulo1"/>
        <w:widowControl w:val="0"/>
        <w:spacing w:before="240" w:after="60"/>
        <w:ind w:left="0"/>
        <w:rPr>
          <w:rFonts w:ascii="Tahoma" w:hAnsi="Tahoma" w:cs="Tahoma"/>
          <w:sz w:val="22"/>
          <w:szCs w:val="22"/>
        </w:rPr>
      </w:pPr>
      <w:bookmarkStart w:id="4" w:name="_Toc302987961"/>
      <w:r w:rsidRPr="005411B5">
        <w:rPr>
          <w:rFonts w:ascii="Tahoma" w:hAnsi="Tahoma" w:cs="Tahoma"/>
          <w:bCs/>
          <w:sz w:val="22"/>
          <w:szCs w:val="22"/>
        </w:rPr>
        <w:t>Sistema de contratación</w:t>
      </w:r>
      <w:bookmarkEnd w:id="4"/>
      <w:r w:rsidRPr="005411B5">
        <w:rPr>
          <w:rFonts w:ascii="Tahoma" w:hAnsi="Tahoma" w:cs="Tahoma"/>
          <w:bCs/>
          <w:sz w:val="22"/>
          <w:szCs w:val="22"/>
        </w:rPr>
        <w:t>:</w:t>
      </w:r>
      <w:r w:rsidRPr="005411B5">
        <w:rPr>
          <w:rFonts w:ascii="Tahoma" w:hAnsi="Tahoma" w:cs="Tahoma"/>
          <w:b w:val="0"/>
          <w:bCs/>
          <w:sz w:val="22"/>
          <w:szCs w:val="22"/>
        </w:rPr>
        <w:t xml:space="preserve"> El</w:t>
      </w:r>
      <w:r w:rsidRPr="005411B5">
        <w:rPr>
          <w:rFonts w:ascii="Tahoma" w:hAnsi="Tahoma" w:cs="Tahoma"/>
          <w:b w:val="0"/>
          <w:sz w:val="22"/>
          <w:szCs w:val="22"/>
        </w:rPr>
        <w:t xml:space="preserve"> Sistema de Contratación será por AJUSTE ALZADO. El Oferente cotizará un precio único y global para la ejecución de la obra. Al cotizar por ajuste alzado el Oferente se compromete a ejecutar la obra completa por la suma única y global que haya establecido en su propuesta y acepta que el monto del contrato no variará cualquiera sea la cantidad de provisiones, obras o trabajos realmente ejecutados para terminar totalmente la obra que se contrata y para que esta funcione de acuerdo al fin para el que fue proyectada.</w:t>
      </w:r>
    </w:p>
    <w:p w:rsidR="005411B5" w:rsidRPr="005411B5" w:rsidRDefault="005411B5" w:rsidP="005411B5">
      <w:pPr>
        <w:jc w:val="both"/>
        <w:rPr>
          <w:rFonts w:ascii="Tahoma" w:hAnsi="Tahoma" w:cs="Tahoma"/>
          <w:sz w:val="22"/>
          <w:szCs w:val="22"/>
        </w:rPr>
      </w:pPr>
      <w:r w:rsidRPr="005411B5">
        <w:rPr>
          <w:rFonts w:ascii="Tahoma" w:hAnsi="Tahoma" w:cs="Tahoma"/>
          <w:sz w:val="22"/>
          <w:szCs w:val="22"/>
        </w:rPr>
        <w:t>La división de la planilla de cotización en ítems con sus precios parciales o unitarios, se efectuará con el exclusivo objeto de ordenar la certificación y pago de los trabajos a medida que se vayan realizando, pero de ninguna manera se entenderá que el precio parcial asignado representa el precio de ese ítem o partida, ya que lo cotizado por el sistema de ajuste alzado solo se considerará un precio global y único por toda la obra.</w:t>
      </w:r>
    </w:p>
    <w:p w:rsidR="005411B5" w:rsidRPr="005411B5" w:rsidRDefault="005411B5" w:rsidP="005411B5">
      <w:pPr>
        <w:jc w:val="both"/>
        <w:rPr>
          <w:rFonts w:ascii="Tahoma" w:hAnsi="Tahoma" w:cs="Tahoma"/>
          <w:sz w:val="22"/>
          <w:szCs w:val="22"/>
        </w:rPr>
      </w:pPr>
    </w:p>
    <w:p w:rsidR="005411B5" w:rsidRPr="005411B5" w:rsidRDefault="005411B5" w:rsidP="005411B5">
      <w:pPr>
        <w:jc w:val="both"/>
        <w:rPr>
          <w:rFonts w:ascii="Tahoma" w:hAnsi="Tahoma" w:cs="Tahoma"/>
          <w:sz w:val="22"/>
          <w:szCs w:val="22"/>
        </w:rPr>
      </w:pPr>
      <w:r w:rsidRPr="005411B5">
        <w:rPr>
          <w:rFonts w:ascii="Tahoma" w:hAnsi="Tahoma" w:cs="Tahoma"/>
          <w:sz w:val="22"/>
          <w:szCs w:val="22"/>
        </w:rPr>
        <w:t>Así mismo, también se entenderá incluye cualquier trabajo,  o servicio que, sin tener ítem o partida expresa en el presupuesto oficial o en la planilla de cotización, sea necesario e imprescindible ejecutar para que la obra quede totalmente terminada y funcione de acuerdo a su fin.</w:t>
      </w:r>
    </w:p>
    <w:p w:rsidR="005411B5" w:rsidRPr="005411B5" w:rsidRDefault="005411B5" w:rsidP="005411B5">
      <w:pPr>
        <w:jc w:val="both"/>
        <w:rPr>
          <w:rFonts w:ascii="Tahoma" w:hAnsi="Tahoma" w:cs="Tahoma"/>
          <w:sz w:val="22"/>
          <w:szCs w:val="22"/>
          <w:lang w:val="es-ES_tradnl"/>
        </w:rPr>
      </w:pPr>
    </w:p>
    <w:p w:rsidR="005411B5" w:rsidRPr="005411B5" w:rsidRDefault="005411B5" w:rsidP="005411B5">
      <w:pPr>
        <w:pStyle w:val="Ttulo1"/>
        <w:widowControl w:val="0"/>
        <w:spacing w:before="240" w:after="60"/>
        <w:ind w:left="0"/>
        <w:rPr>
          <w:rFonts w:ascii="Tahoma" w:hAnsi="Tahoma" w:cs="Tahoma"/>
          <w:sz w:val="22"/>
          <w:szCs w:val="22"/>
        </w:rPr>
      </w:pPr>
      <w:bookmarkStart w:id="5" w:name="_Toc302987963"/>
      <w:r w:rsidRPr="005411B5">
        <w:rPr>
          <w:rFonts w:ascii="Tahoma" w:hAnsi="Tahoma" w:cs="Tahoma"/>
          <w:sz w:val="22"/>
          <w:szCs w:val="22"/>
          <w:lang w:val="es-ES_tradnl"/>
        </w:rPr>
        <w:t>Confección de certificados</w:t>
      </w:r>
      <w:bookmarkEnd w:id="5"/>
      <w:r w:rsidRPr="005411B5">
        <w:rPr>
          <w:rFonts w:ascii="Tahoma" w:hAnsi="Tahoma" w:cs="Tahoma"/>
          <w:b w:val="0"/>
          <w:sz w:val="22"/>
          <w:szCs w:val="22"/>
          <w:lang w:val="es-ES_tradnl"/>
        </w:rPr>
        <w:t xml:space="preserve">: </w:t>
      </w:r>
      <w:r w:rsidRPr="005411B5">
        <w:rPr>
          <w:rFonts w:ascii="Tahoma" w:hAnsi="Tahoma" w:cs="Tahoma"/>
          <w:b w:val="0"/>
          <w:sz w:val="22"/>
          <w:szCs w:val="22"/>
        </w:rPr>
        <w:t>Las certificaciones de tareas se realizarán conforme al Acta de Medición Conjunta que el Representante Técnico de la Contratista y la Inspección de Obra emitirá el último día hábil del mes a certificar. La inspección de Obra emitirá el certificado de obra respectivo dentro de los cinco (5) días corridos de perfeccionada la correspondiente Acta de Medición Conjunta. En cada certificado de obra se dejará constancia de la póliza de seguro de caución pertinente o fianza bancaria presentada por la Contratista, en concepto de "fondo de reparo".</w:t>
      </w:r>
    </w:p>
    <w:p w:rsidR="005411B5" w:rsidRPr="005411B5" w:rsidRDefault="005411B5" w:rsidP="005411B5">
      <w:pPr>
        <w:pStyle w:val="Ttulo1"/>
        <w:widowControl w:val="0"/>
        <w:spacing w:before="240" w:after="60"/>
        <w:ind w:left="0"/>
        <w:rPr>
          <w:rFonts w:ascii="Tahoma" w:hAnsi="Tahoma" w:cs="Tahoma"/>
          <w:sz w:val="22"/>
          <w:szCs w:val="22"/>
        </w:rPr>
      </w:pPr>
      <w:bookmarkStart w:id="6" w:name="_Toc302987967"/>
      <w:r w:rsidRPr="005411B5">
        <w:rPr>
          <w:rFonts w:ascii="Tahoma" w:hAnsi="Tahoma" w:cs="Tahoma"/>
          <w:sz w:val="22"/>
          <w:szCs w:val="22"/>
          <w:lang w:val="es-ES_tradnl"/>
        </w:rPr>
        <w:t>Comunicaciones y entrega de documentación</w:t>
      </w:r>
      <w:bookmarkEnd w:id="6"/>
      <w:r w:rsidRPr="005411B5">
        <w:rPr>
          <w:rFonts w:ascii="Tahoma" w:hAnsi="Tahoma" w:cs="Tahoma"/>
          <w:sz w:val="22"/>
          <w:szCs w:val="22"/>
          <w:lang w:val="es-ES_tradnl"/>
        </w:rPr>
        <w:t xml:space="preserve">: </w:t>
      </w:r>
      <w:r w:rsidRPr="005411B5">
        <w:rPr>
          <w:rFonts w:ascii="Tahoma" w:hAnsi="Tahoma" w:cs="Tahoma"/>
          <w:b w:val="0"/>
          <w:sz w:val="22"/>
          <w:szCs w:val="22"/>
          <w:lang w:val="es-ES_tradnl"/>
        </w:rPr>
        <w:t>Toda comunicación y/o entrega de documentación técnica, legal y administrativa vinculada directamente a la obra en cuestión que desee realizar la Contratista, será canalizada exclusivamente a través de la Inspección de Obra designada por el Comitente.</w:t>
      </w:r>
    </w:p>
    <w:p w:rsidR="005411B5" w:rsidRPr="005411B5" w:rsidRDefault="005411B5" w:rsidP="005411B5">
      <w:pPr>
        <w:jc w:val="both"/>
        <w:rPr>
          <w:rFonts w:ascii="Tahoma" w:hAnsi="Tahoma" w:cs="Tahoma"/>
          <w:sz w:val="22"/>
          <w:szCs w:val="22"/>
          <w:lang w:val="es-ES_tradnl"/>
        </w:rPr>
      </w:pPr>
      <w:r w:rsidRPr="005411B5">
        <w:rPr>
          <w:rFonts w:ascii="Tahoma" w:hAnsi="Tahoma" w:cs="Tahoma"/>
          <w:sz w:val="22"/>
          <w:szCs w:val="22"/>
          <w:lang w:val="es-ES_tradnl"/>
        </w:rPr>
        <w:t xml:space="preserve">Las respuestas a las presentaciones realizadas, si correspondieran, se canalizarán también a través de la Inspección de Obra, tomándose como válidas y comunicadas cuando se </w:t>
      </w:r>
      <w:proofErr w:type="spellStart"/>
      <w:r w:rsidRPr="005411B5">
        <w:rPr>
          <w:rFonts w:ascii="Tahoma" w:hAnsi="Tahoma" w:cs="Tahoma"/>
          <w:sz w:val="22"/>
          <w:szCs w:val="22"/>
          <w:lang w:val="es-ES_tradnl"/>
        </w:rPr>
        <w:t>recepcione</w:t>
      </w:r>
      <w:proofErr w:type="spellEnd"/>
      <w:r w:rsidRPr="005411B5">
        <w:rPr>
          <w:rFonts w:ascii="Tahoma" w:hAnsi="Tahoma" w:cs="Tahoma"/>
          <w:sz w:val="22"/>
          <w:szCs w:val="22"/>
          <w:lang w:val="es-ES_tradnl"/>
        </w:rPr>
        <w:t xml:space="preserve"> por este medio.</w:t>
      </w:r>
    </w:p>
    <w:p w:rsidR="005411B5" w:rsidRPr="005411B5" w:rsidRDefault="005411B5" w:rsidP="005411B5">
      <w:pPr>
        <w:jc w:val="both"/>
        <w:rPr>
          <w:rFonts w:ascii="Tahoma" w:hAnsi="Tahoma" w:cs="Tahoma"/>
          <w:sz w:val="22"/>
          <w:szCs w:val="22"/>
        </w:rPr>
      </w:pPr>
      <w:r w:rsidRPr="005411B5">
        <w:rPr>
          <w:rFonts w:ascii="Tahoma" w:hAnsi="Tahoma" w:cs="Tahoma"/>
          <w:b/>
          <w:sz w:val="22"/>
          <w:szCs w:val="22"/>
          <w:lang w:val="es-ES_tradnl"/>
        </w:rPr>
        <w:t xml:space="preserve">Estas comunicaciones entre la Contratista y la Inspección de Obra se mantendrán a través del LIBRO DE OBRA correspondiente. Tal libro debe proveerlo la empresa Contratista adjudicada, y </w:t>
      </w:r>
      <w:proofErr w:type="spellStart"/>
      <w:r w:rsidRPr="005411B5">
        <w:rPr>
          <w:rFonts w:ascii="Tahoma" w:hAnsi="Tahoma" w:cs="Tahoma"/>
          <w:b/>
          <w:sz w:val="22"/>
          <w:szCs w:val="22"/>
          <w:lang w:val="es-ES_tradnl"/>
        </w:rPr>
        <w:t>entregarselo</w:t>
      </w:r>
      <w:proofErr w:type="spellEnd"/>
      <w:r w:rsidRPr="005411B5">
        <w:rPr>
          <w:rFonts w:ascii="Tahoma" w:hAnsi="Tahoma" w:cs="Tahoma"/>
          <w:b/>
          <w:sz w:val="22"/>
          <w:szCs w:val="22"/>
          <w:lang w:val="es-ES_tradnl"/>
        </w:rPr>
        <w:t xml:space="preserve"> al </w:t>
      </w:r>
      <w:proofErr w:type="spellStart"/>
      <w:r w:rsidRPr="005411B5">
        <w:rPr>
          <w:rFonts w:ascii="Tahoma" w:hAnsi="Tahoma" w:cs="Tahoma"/>
          <w:b/>
          <w:sz w:val="22"/>
          <w:szCs w:val="22"/>
          <w:lang w:val="es-ES_tradnl"/>
        </w:rPr>
        <w:t>tecnico</w:t>
      </w:r>
      <w:proofErr w:type="spellEnd"/>
      <w:r w:rsidRPr="005411B5">
        <w:rPr>
          <w:rFonts w:ascii="Tahoma" w:hAnsi="Tahoma" w:cs="Tahoma"/>
          <w:b/>
          <w:sz w:val="22"/>
          <w:szCs w:val="22"/>
          <w:lang w:val="es-ES_tradnl"/>
        </w:rPr>
        <w:t xml:space="preserve"> perteneciente a la Municipalidad de Lavalle, previo al inicio de la obra.</w:t>
      </w:r>
    </w:p>
    <w:p w:rsidR="005411B5" w:rsidRPr="005411B5" w:rsidRDefault="005411B5" w:rsidP="005411B5">
      <w:pPr>
        <w:pStyle w:val="Ttulo1"/>
        <w:widowControl w:val="0"/>
        <w:spacing w:before="240" w:after="60"/>
        <w:ind w:left="0"/>
        <w:rPr>
          <w:rFonts w:ascii="Tahoma" w:hAnsi="Tahoma" w:cs="Tahoma"/>
          <w:sz w:val="22"/>
          <w:szCs w:val="22"/>
        </w:rPr>
      </w:pPr>
      <w:bookmarkStart w:id="7" w:name="_Toc302987978"/>
      <w:r w:rsidRPr="005411B5">
        <w:rPr>
          <w:rFonts w:ascii="Tahoma" w:hAnsi="Tahoma" w:cs="Tahoma"/>
          <w:sz w:val="22"/>
          <w:szCs w:val="22"/>
          <w:lang w:val="es-ES_tradnl"/>
        </w:rPr>
        <w:t>Cartel de obra</w:t>
      </w:r>
      <w:bookmarkEnd w:id="7"/>
      <w:r w:rsidRPr="005411B5">
        <w:rPr>
          <w:rFonts w:ascii="Tahoma" w:hAnsi="Tahoma" w:cs="Tahoma"/>
          <w:sz w:val="22"/>
          <w:szCs w:val="22"/>
          <w:lang w:val="es-ES_tradnl"/>
        </w:rPr>
        <w:t xml:space="preserve">: </w:t>
      </w:r>
      <w:r w:rsidRPr="005411B5">
        <w:rPr>
          <w:rFonts w:ascii="Tahoma" w:hAnsi="Tahoma" w:cs="Tahoma"/>
          <w:b w:val="0"/>
          <w:sz w:val="22"/>
          <w:szCs w:val="22"/>
          <w:lang w:val="es-ES_tradnl"/>
        </w:rPr>
        <w:t>El Contratista, al momento de comenzar los trabajos, deberá tener colocados Un (1) cartel metálico indicador de la obra. El material de ejecución del cartel podrá ser modificado previa aprobación de los mismos por parte de la Inspección.</w:t>
      </w:r>
    </w:p>
    <w:p w:rsidR="005411B5" w:rsidRPr="005411B5" w:rsidRDefault="005411B5" w:rsidP="005411B5">
      <w:pPr>
        <w:jc w:val="both"/>
        <w:rPr>
          <w:rFonts w:ascii="Tahoma" w:hAnsi="Tahoma" w:cs="Tahoma"/>
          <w:sz w:val="22"/>
          <w:szCs w:val="22"/>
          <w:lang w:val="es-ES_tradnl"/>
        </w:rPr>
      </w:pPr>
      <w:r w:rsidRPr="005411B5">
        <w:rPr>
          <w:rFonts w:ascii="Tahoma" w:hAnsi="Tahoma" w:cs="Tahoma"/>
          <w:sz w:val="22"/>
          <w:szCs w:val="22"/>
          <w:lang w:val="es-ES_tradnl"/>
        </w:rPr>
        <w:t>Tendrá las medidas y leyendas que se demuestra en la siguiente imagen.  La ubicación del mismo será donde lo indique la Inspección y con las leyendas que el instructivo que figura en la imagen.</w:t>
      </w:r>
    </w:p>
    <w:p w:rsidR="005411B5" w:rsidRPr="005411B5" w:rsidRDefault="005411B5" w:rsidP="005411B5">
      <w:pPr>
        <w:jc w:val="both"/>
        <w:rPr>
          <w:rFonts w:ascii="Tahoma" w:hAnsi="Tahoma" w:cs="Tahoma"/>
          <w:sz w:val="22"/>
          <w:szCs w:val="22"/>
          <w:lang w:val="es-ES_tradnl"/>
        </w:rPr>
      </w:pPr>
      <w:r w:rsidRPr="005411B5">
        <w:rPr>
          <w:rFonts w:ascii="Tahoma" w:hAnsi="Tahoma" w:cs="Tahoma"/>
          <w:sz w:val="22"/>
          <w:szCs w:val="22"/>
          <w:lang w:val="es-ES_tradnl"/>
        </w:rPr>
        <w:t>Las estructuras, colocación y pintura, estarán a cargo del Contratista, y su costo de ejecución estará incluido en los gastos generales de la obra.</w:t>
      </w:r>
    </w:p>
    <w:p w:rsidR="005411B5" w:rsidRPr="005411B5" w:rsidRDefault="005411B5" w:rsidP="005411B5">
      <w:pPr>
        <w:jc w:val="both"/>
        <w:rPr>
          <w:rFonts w:ascii="Tahoma" w:hAnsi="Tahoma" w:cs="Tahoma"/>
          <w:sz w:val="22"/>
          <w:szCs w:val="22"/>
          <w:lang w:val="es-ES_tradnl"/>
        </w:rPr>
      </w:pPr>
      <w:r w:rsidRPr="005411B5">
        <w:rPr>
          <w:rFonts w:ascii="Tahoma" w:hAnsi="Tahoma" w:cs="Tahoma"/>
          <w:sz w:val="22"/>
          <w:szCs w:val="22"/>
          <w:lang w:val="es-ES_tradnl"/>
        </w:rPr>
        <w:t>Una vez terminada la obra, será desmontado y devuelto a la Contratista. Será por cuenta del Contratista el mantenimiento del cartel, debiéndolo conservar en las condiciones originales, durante la vigencia del Contrato.</w:t>
      </w:r>
    </w:p>
    <w:p w:rsidR="005411B5" w:rsidRPr="005411B5" w:rsidRDefault="005411B5" w:rsidP="005411B5">
      <w:pPr>
        <w:jc w:val="both"/>
        <w:rPr>
          <w:rFonts w:ascii="Tahoma" w:hAnsi="Tahoma" w:cs="Tahoma"/>
          <w:sz w:val="22"/>
          <w:szCs w:val="22"/>
          <w:lang w:val="es-ES_tradnl"/>
        </w:rPr>
      </w:pPr>
    </w:p>
    <w:p w:rsidR="005411B5" w:rsidRPr="005411B5" w:rsidRDefault="005411B5" w:rsidP="005411B5">
      <w:pPr>
        <w:rPr>
          <w:rFonts w:ascii="Tahoma" w:hAnsi="Tahoma" w:cs="Tahoma"/>
          <w:sz w:val="22"/>
          <w:szCs w:val="22"/>
          <w:lang w:val="es-ES_tradnl"/>
        </w:rPr>
      </w:pPr>
      <w:r w:rsidRPr="005411B5">
        <w:rPr>
          <w:rFonts w:ascii="Tahoma" w:hAnsi="Tahoma" w:cs="Tahoma"/>
          <w:noProof/>
          <w:sz w:val="22"/>
          <w:szCs w:val="22"/>
          <w:lang w:val="es-AR" w:eastAsia="es-AR"/>
        </w:rPr>
        <w:drawing>
          <wp:inline distT="0" distB="0" distL="0" distR="0" wp14:anchorId="63D4B100" wp14:editId="71972F3A">
            <wp:extent cx="5400040" cy="2637790"/>
            <wp:effectExtent l="0" t="0" r="0" b="0"/>
            <wp:docPr id="3"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5"/>
                    <pic:cNvPicPr>
                      <a:picLocks noChangeAspect="1" noChangeArrowheads="1"/>
                    </pic:cNvPicPr>
                  </pic:nvPicPr>
                  <pic:blipFill>
                    <a:blip r:embed="rId8"/>
                    <a:srcRect l="19871" t="17873" r="34089" b="27072"/>
                    <a:stretch>
                      <a:fillRect/>
                    </a:stretch>
                  </pic:blipFill>
                  <pic:spPr bwMode="auto">
                    <a:xfrm>
                      <a:off x="0" y="0"/>
                      <a:ext cx="5400040" cy="2637790"/>
                    </a:xfrm>
                    <a:prstGeom prst="rect">
                      <a:avLst/>
                    </a:prstGeom>
                  </pic:spPr>
                </pic:pic>
              </a:graphicData>
            </a:graphic>
          </wp:inline>
        </w:drawing>
      </w:r>
    </w:p>
    <w:p w:rsidR="005411B5" w:rsidRPr="005411B5" w:rsidRDefault="005411B5" w:rsidP="005411B5">
      <w:pPr>
        <w:pStyle w:val="Ttulo1"/>
        <w:widowControl w:val="0"/>
        <w:spacing w:before="240" w:after="60"/>
        <w:jc w:val="left"/>
        <w:rPr>
          <w:rFonts w:ascii="Tahoma" w:hAnsi="Tahoma" w:cs="Tahoma"/>
          <w:sz w:val="22"/>
          <w:szCs w:val="22"/>
          <w:lang w:val="es-ES_tradnl"/>
        </w:rPr>
      </w:pPr>
    </w:p>
    <w:p w:rsidR="005411B5" w:rsidRPr="005411B5" w:rsidRDefault="005411B5" w:rsidP="005411B5">
      <w:pPr>
        <w:pStyle w:val="Ttulo1"/>
        <w:widowControl w:val="0"/>
        <w:spacing w:before="240" w:after="60"/>
        <w:ind w:left="0"/>
        <w:jc w:val="left"/>
        <w:rPr>
          <w:rFonts w:ascii="Tahoma" w:hAnsi="Tahoma" w:cs="Tahoma"/>
          <w:sz w:val="22"/>
          <w:szCs w:val="22"/>
          <w:lang w:val="es-ES_tradnl"/>
        </w:rPr>
      </w:pPr>
      <w:bookmarkStart w:id="8" w:name="_Toc302988106"/>
      <w:r w:rsidRPr="005411B5">
        <w:rPr>
          <w:rFonts w:ascii="Tahoma" w:hAnsi="Tahoma" w:cs="Tahoma"/>
          <w:sz w:val="22"/>
          <w:szCs w:val="22"/>
          <w:lang w:val="es-ES_tradnl"/>
        </w:rPr>
        <w:t>Recepción de las obras</w:t>
      </w:r>
      <w:bookmarkEnd w:id="8"/>
    </w:p>
    <w:p w:rsidR="005411B5" w:rsidRPr="005411B5" w:rsidRDefault="005411B5" w:rsidP="005411B5">
      <w:pPr>
        <w:pStyle w:val="Ttulo2"/>
        <w:widowControl w:val="0"/>
        <w:spacing w:before="240" w:after="60"/>
        <w:ind w:left="567" w:hanging="567"/>
        <w:jc w:val="both"/>
        <w:rPr>
          <w:rFonts w:ascii="Tahoma" w:hAnsi="Tahoma" w:cs="Tahoma"/>
          <w:sz w:val="22"/>
          <w:szCs w:val="22"/>
          <w:lang w:val="es-ES_tradnl"/>
        </w:rPr>
      </w:pPr>
      <w:bookmarkStart w:id="9" w:name="_Toc302988107"/>
      <w:r w:rsidRPr="005411B5">
        <w:rPr>
          <w:rFonts w:ascii="Tahoma" w:hAnsi="Tahoma" w:cs="Tahoma"/>
          <w:sz w:val="22"/>
          <w:szCs w:val="22"/>
          <w:lang w:val="es-ES_tradnl"/>
        </w:rPr>
        <w:t>General</w:t>
      </w:r>
      <w:bookmarkEnd w:id="9"/>
    </w:p>
    <w:p w:rsidR="005411B5" w:rsidRPr="005411B5" w:rsidRDefault="005411B5" w:rsidP="005411B5">
      <w:pPr>
        <w:jc w:val="both"/>
        <w:rPr>
          <w:rFonts w:ascii="Tahoma" w:hAnsi="Tahoma" w:cs="Tahoma"/>
          <w:sz w:val="22"/>
          <w:szCs w:val="22"/>
        </w:rPr>
      </w:pPr>
      <w:r w:rsidRPr="005411B5">
        <w:rPr>
          <w:rFonts w:ascii="Tahoma" w:hAnsi="Tahoma" w:cs="Tahoma"/>
          <w:sz w:val="22"/>
          <w:szCs w:val="22"/>
          <w:lang w:val="es-ES_tradnl"/>
        </w:rPr>
        <w:t>Todas las provisiones, obras, trabajos, etc., aun no indicados en los  documentos  del contrato que sean necesarios para que la obra responda a su fin, deberán ser previstos por el Contratista y se entenderán incluidas dentro del precio del contrato.</w:t>
      </w:r>
    </w:p>
    <w:p w:rsidR="005411B5" w:rsidRPr="005411B5" w:rsidRDefault="005411B5" w:rsidP="005411B5">
      <w:pPr>
        <w:jc w:val="both"/>
        <w:rPr>
          <w:rFonts w:ascii="Tahoma" w:hAnsi="Tahoma" w:cs="Tahoma"/>
          <w:sz w:val="22"/>
          <w:szCs w:val="22"/>
          <w:lang w:val="es-ES_tradnl"/>
        </w:rPr>
      </w:pPr>
      <w:r w:rsidRPr="005411B5">
        <w:rPr>
          <w:rFonts w:ascii="Tahoma" w:hAnsi="Tahoma" w:cs="Tahoma"/>
          <w:sz w:val="22"/>
          <w:szCs w:val="22"/>
          <w:lang w:val="es-ES_tradnl"/>
        </w:rPr>
        <w:t>La mano de obra, energía eléctrica, equipos, repuestos, anclajes, juntas y todo otro tipo de insumos, aunque no se encuentren explícitamente definidos en el presente Pliego, se considerarán incluidos en los gastos generales del Contratista, no admitiéndose reclamo de ninguna especie como consecuencia de la extensión de las pruebas y/o ampliaciones de tiempo que fueran necesarias debidas a los resultados que se alcancen.</w:t>
      </w:r>
    </w:p>
    <w:p w:rsidR="005411B5" w:rsidRPr="005411B5" w:rsidRDefault="005411B5" w:rsidP="005411B5">
      <w:pPr>
        <w:jc w:val="both"/>
        <w:rPr>
          <w:rFonts w:ascii="Tahoma" w:hAnsi="Tahoma" w:cs="Tahoma"/>
          <w:sz w:val="22"/>
          <w:szCs w:val="22"/>
          <w:lang w:val="es-ES_tradnl"/>
        </w:rPr>
      </w:pPr>
    </w:p>
    <w:p w:rsidR="005411B5" w:rsidRPr="005411B5" w:rsidRDefault="005411B5" w:rsidP="005411B5">
      <w:pPr>
        <w:pStyle w:val="Ttulo1"/>
        <w:widowControl w:val="0"/>
        <w:spacing w:before="240" w:after="60"/>
        <w:ind w:left="0"/>
        <w:jc w:val="left"/>
        <w:rPr>
          <w:rFonts w:ascii="Tahoma" w:hAnsi="Tahoma" w:cs="Tahoma"/>
          <w:sz w:val="22"/>
          <w:szCs w:val="22"/>
          <w:lang w:val="es-ES_tradnl"/>
        </w:rPr>
      </w:pPr>
      <w:bookmarkStart w:id="10" w:name="_Toc302988110"/>
      <w:r w:rsidRPr="005411B5">
        <w:rPr>
          <w:rFonts w:ascii="Tahoma" w:hAnsi="Tahoma" w:cs="Tahoma"/>
          <w:sz w:val="22"/>
          <w:szCs w:val="22"/>
          <w:lang w:val="es-ES_tradnl"/>
        </w:rPr>
        <w:t>Recepción provisional</w:t>
      </w:r>
      <w:bookmarkEnd w:id="10"/>
    </w:p>
    <w:p w:rsidR="005411B5" w:rsidRPr="005411B5" w:rsidRDefault="005411B5" w:rsidP="005411B5">
      <w:pPr>
        <w:jc w:val="both"/>
        <w:rPr>
          <w:rFonts w:ascii="Tahoma" w:hAnsi="Tahoma" w:cs="Tahoma"/>
          <w:sz w:val="22"/>
          <w:szCs w:val="22"/>
          <w:lang w:val="es-ES_tradnl"/>
        </w:rPr>
      </w:pPr>
      <w:r w:rsidRPr="005411B5">
        <w:rPr>
          <w:rFonts w:ascii="Tahoma" w:hAnsi="Tahoma" w:cs="Tahoma"/>
          <w:sz w:val="22"/>
          <w:szCs w:val="22"/>
          <w:lang w:val="es-ES_tradnl"/>
        </w:rPr>
        <w:t>Además de los requisitos establecidos en el Pliego de Bases y Condiciones del llamado a Licitación deberá cumplirse con la totalidad de las siguientes condiciones para acordar la recepción provisional:</w:t>
      </w:r>
    </w:p>
    <w:p w:rsidR="005411B5" w:rsidRPr="005411B5" w:rsidRDefault="005411B5" w:rsidP="005411B5">
      <w:pPr>
        <w:jc w:val="both"/>
        <w:outlineLvl w:val="0"/>
        <w:rPr>
          <w:rFonts w:ascii="Tahoma" w:hAnsi="Tahoma" w:cs="Tahoma"/>
          <w:sz w:val="22"/>
          <w:szCs w:val="22"/>
          <w:lang w:val="es-ES_tradnl"/>
        </w:rPr>
      </w:pPr>
      <w:bookmarkStart w:id="11" w:name="_Toc302988111"/>
      <w:r w:rsidRPr="005411B5">
        <w:rPr>
          <w:rFonts w:ascii="Tahoma" w:hAnsi="Tahoma" w:cs="Tahoma"/>
          <w:sz w:val="22"/>
          <w:szCs w:val="22"/>
          <w:lang w:val="es-ES_tradnl"/>
        </w:rPr>
        <w:t>Obras terminadas de acuerdo a contrato y aprobadas por la Inspección.</w:t>
      </w:r>
      <w:bookmarkEnd w:id="11"/>
    </w:p>
    <w:p w:rsidR="005411B5" w:rsidRPr="005411B5" w:rsidRDefault="005411B5" w:rsidP="005411B5">
      <w:pPr>
        <w:jc w:val="both"/>
        <w:outlineLvl w:val="0"/>
        <w:rPr>
          <w:rFonts w:ascii="Tahoma" w:hAnsi="Tahoma" w:cs="Tahoma"/>
          <w:sz w:val="22"/>
          <w:szCs w:val="22"/>
        </w:rPr>
      </w:pPr>
      <w:bookmarkStart w:id="12" w:name="_Toc302988115"/>
      <w:r w:rsidRPr="005411B5">
        <w:rPr>
          <w:rFonts w:ascii="Tahoma" w:hAnsi="Tahoma" w:cs="Tahoma"/>
          <w:sz w:val="22"/>
          <w:szCs w:val="22"/>
          <w:lang w:val="es-ES_tradnl"/>
        </w:rPr>
        <w:t xml:space="preserve">Las obras permanecerán en garantía por un período de 12 meses, período durante </w:t>
      </w:r>
      <w:proofErr w:type="spellStart"/>
      <w:r w:rsidRPr="005411B5">
        <w:rPr>
          <w:rFonts w:ascii="Tahoma" w:hAnsi="Tahoma" w:cs="Tahoma"/>
          <w:sz w:val="22"/>
          <w:szCs w:val="22"/>
          <w:lang w:val="es-ES_tradnl"/>
        </w:rPr>
        <w:t>él</w:t>
      </w:r>
      <w:proofErr w:type="spellEnd"/>
      <w:r w:rsidRPr="005411B5">
        <w:rPr>
          <w:rFonts w:ascii="Tahoma" w:hAnsi="Tahoma" w:cs="Tahoma"/>
          <w:sz w:val="22"/>
          <w:szCs w:val="22"/>
          <w:lang w:val="es-ES_tradnl"/>
        </w:rPr>
        <w:t xml:space="preserve"> cual la Contratista deberá responder por las falencias y/o fallas que se produzcan, con motivo de la mala ejecución de los trabajos.</w:t>
      </w:r>
      <w:bookmarkEnd w:id="12"/>
    </w:p>
    <w:p w:rsidR="005411B5" w:rsidRPr="005411B5" w:rsidRDefault="005411B5" w:rsidP="005411B5">
      <w:pPr>
        <w:pStyle w:val="Ttulo1"/>
        <w:widowControl w:val="0"/>
        <w:spacing w:before="240" w:after="60"/>
        <w:ind w:left="284" w:hanging="284"/>
        <w:jc w:val="left"/>
        <w:rPr>
          <w:rFonts w:ascii="Tahoma" w:hAnsi="Tahoma" w:cs="Tahoma"/>
          <w:sz w:val="22"/>
          <w:szCs w:val="22"/>
          <w:lang w:val="es-ES_tradnl"/>
        </w:rPr>
      </w:pPr>
      <w:bookmarkStart w:id="13" w:name="_Toc302988116"/>
      <w:r w:rsidRPr="005411B5">
        <w:rPr>
          <w:rFonts w:ascii="Tahoma" w:hAnsi="Tahoma" w:cs="Tahoma"/>
          <w:sz w:val="22"/>
          <w:szCs w:val="22"/>
          <w:lang w:val="es-ES_tradnl"/>
        </w:rPr>
        <w:t>Recepción definitiva</w:t>
      </w:r>
      <w:bookmarkEnd w:id="13"/>
    </w:p>
    <w:p w:rsidR="005411B5" w:rsidRPr="005411B5" w:rsidRDefault="005411B5" w:rsidP="005411B5">
      <w:pPr>
        <w:jc w:val="both"/>
        <w:rPr>
          <w:rFonts w:ascii="Tahoma" w:hAnsi="Tahoma" w:cs="Tahoma"/>
          <w:sz w:val="22"/>
          <w:szCs w:val="22"/>
          <w:lang w:val="es-ES_tradnl"/>
        </w:rPr>
      </w:pPr>
      <w:r w:rsidRPr="005411B5">
        <w:rPr>
          <w:rFonts w:ascii="Tahoma" w:hAnsi="Tahoma" w:cs="Tahoma"/>
          <w:sz w:val="22"/>
          <w:szCs w:val="22"/>
          <w:lang w:val="es-ES_tradnl"/>
        </w:rPr>
        <w:t>Además de los requisitos establecidos en el Pliego de Bases y Condiciones del llamado a Licitación, deberá cumplirse con la totalidad de las siguientes condiciones para acordar la recepción definitiva:</w:t>
      </w:r>
    </w:p>
    <w:p w:rsidR="005411B5" w:rsidRPr="005411B5" w:rsidRDefault="005411B5" w:rsidP="005411B5">
      <w:pPr>
        <w:jc w:val="both"/>
        <w:rPr>
          <w:rFonts w:ascii="Tahoma" w:hAnsi="Tahoma" w:cs="Tahoma"/>
          <w:sz w:val="22"/>
          <w:szCs w:val="22"/>
          <w:lang w:val="es-ES_tradnl"/>
        </w:rPr>
      </w:pPr>
      <w:r w:rsidRPr="005411B5">
        <w:rPr>
          <w:rFonts w:ascii="Tahoma" w:hAnsi="Tahoma" w:cs="Tahoma"/>
          <w:sz w:val="22"/>
          <w:szCs w:val="22"/>
          <w:lang w:val="es-ES_tradnl"/>
        </w:rPr>
        <w:t>a) Certificado de conformidad con los trabajos realizados en la vía pública y/o por cruce de canales por parte de las autoridades pertinentes.</w:t>
      </w:r>
    </w:p>
    <w:p w:rsidR="005411B5" w:rsidRPr="005411B5" w:rsidRDefault="005411B5" w:rsidP="005411B5">
      <w:pPr>
        <w:jc w:val="both"/>
        <w:rPr>
          <w:rFonts w:ascii="Tahoma" w:hAnsi="Tahoma" w:cs="Tahoma"/>
          <w:sz w:val="22"/>
          <w:szCs w:val="22"/>
          <w:lang w:val="es-ES_tradnl"/>
        </w:rPr>
      </w:pPr>
    </w:p>
    <w:p w:rsidR="005411B5" w:rsidRPr="005411B5" w:rsidRDefault="005411B5" w:rsidP="005411B5">
      <w:pPr>
        <w:rPr>
          <w:rFonts w:ascii="Tahoma" w:hAnsi="Tahoma" w:cs="Tahoma"/>
          <w:b/>
          <w:bCs/>
          <w:sz w:val="22"/>
          <w:szCs w:val="22"/>
        </w:rPr>
      </w:pPr>
    </w:p>
    <w:p w:rsidR="005411B5" w:rsidRPr="005411B5" w:rsidRDefault="005411B5" w:rsidP="005411B5">
      <w:pPr>
        <w:pStyle w:val="Ttulo9"/>
        <w:rPr>
          <w:rFonts w:ascii="Tahoma" w:hAnsi="Tahoma" w:cs="Tahoma"/>
          <w:sz w:val="22"/>
          <w:szCs w:val="22"/>
        </w:rPr>
      </w:pPr>
    </w:p>
    <w:p w:rsidR="005411B5" w:rsidRDefault="005411B5" w:rsidP="005411B5">
      <w:pPr>
        <w:pStyle w:val="Ttulo9"/>
        <w:jc w:val="center"/>
        <w:rPr>
          <w:rFonts w:ascii="Tahoma" w:hAnsi="Tahoma" w:cs="Tahoma"/>
          <w:b/>
          <w:bCs/>
          <w:i w:val="0"/>
          <w:iCs w:val="0"/>
          <w:sz w:val="28"/>
          <w:szCs w:val="28"/>
        </w:rPr>
      </w:pPr>
      <w:r w:rsidRPr="005411B5">
        <w:rPr>
          <w:rFonts w:ascii="Tahoma" w:hAnsi="Tahoma" w:cs="Tahoma"/>
          <w:b/>
          <w:bCs/>
          <w:i w:val="0"/>
          <w:iCs w:val="0"/>
          <w:sz w:val="28"/>
          <w:szCs w:val="28"/>
        </w:rPr>
        <w:t xml:space="preserve">PLIEGO DE CONDICIONES TÉCNICAS PARTICULARES </w:t>
      </w:r>
    </w:p>
    <w:p w:rsidR="005411B5" w:rsidRPr="005411B5" w:rsidRDefault="005411B5" w:rsidP="005411B5">
      <w:pPr>
        <w:pStyle w:val="Ttulo9"/>
        <w:jc w:val="center"/>
        <w:rPr>
          <w:rFonts w:ascii="Tahoma" w:hAnsi="Tahoma" w:cs="Tahoma"/>
          <w:b/>
          <w:bCs/>
          <w:i w:val="0"/>
          <w:iCs w:val="0"/>
          <w:sz w:val="28"/>
          <w:szCs w:val="28"/>
        </w:rPr>
      </w:pPr>
      <w:r w:rsidRPr="005411B5">
        <w:rPr>
          <w:rFonts w:ascii="Tahoma" w:hAnsi="Tahoma" w:cs="Tahoma"/>
          <w:b/>
          <w:bCs/>
          <w:i w:val="0"/>
          <w:iCs w:val="0"/>
          <w:sz w:val="28"/>
          <w:szCs w:val="28"/>
        </w:rPr>
        <w:t>(</w:t>
      </w:r>
      <w:proofErr w:type="spellStart"/>
      <w:r w:rsidRPr="005411B5">
        <w:rPr>
          <w:rFonts w:ascii="Tahoma" w:hAnsi="Tahoma" w:cs="Tahoma"/>
          <w:b/>
          <w:bCs/>
          <w:i w:val="0"/>
          <w:iCs w:val="0"/>
          <w:sz w:val="28"/>
          <w:szCs w:val="28"/>
        </w:rPr>
        <w:t>Item</w:t>
      </w:r>
      <w:proofErr w:type="spellEnd"/>
      <w:r w:rsidRPr="005411B5">
        <w:rPr>
          <w:rFonts w:ascii="Tahoma" w:hAnsi="Tahoma" w:cs="Tahoma"/>
          <w:b/>
          <w:bCs/>
          <w:i w:val="0"/>
          <w:iCs w:val="0"/>
          <w:sz w:val="28"/>
          <w:szCs w:val="28"/>
        </w:rPr>
        <w:t xml:space="preserve"> N</w:t>
      </w:r>
      <w:proofErr w:type="gramStart"/>
      <w:r w:rsidRPr="005411B5">
        <w:rPr>
          <w:rFonts w:ascii="Tahoma" w:hAnsi="Tahoma" w:cs="Tahoma"/>
          <w:b/>
          <w:bCs/>
          <w:i w:val="0"/>
          <w:iCs w:val="0"/>
          <w:sz w:val="28"/>
          <w:szCs w:val="28"/>
        </w:rPr>
        <w:t>.º</w:t>
      </w:r>
      <w:proofErr w:type="gramEnd"/>
      <w:r w:rsidRPr="005411B5">
        <w:rPr>
          <w:rFonts w:ascii="Tahoma" w:hAnsi="Tahoma" w:cs="Tahoma"/>
          <w:b/>
          <w:bCs/>
          <w:i w:val="0"/>
          <w:iCs w:val="0"/>
          <w:sz w:val="28"/>
          <w:szCs w:val="28"/>
        </w:rPr>
        <w:t xml:space="preserve"> 32)</w:t>
      </w:r>
    </w:p>
    <w:p w:rsidR="005411B5" w:rsidRPr="005411B5" w:rsidRDefault="005411B5" w:rsidP="005411B5">
      <w:pPr>
        <w:jc w:val="center"/>
        <w:rPr>
          <w:rFonts w:ascii="Tahoma" w:hAnsi="Tahoma" w:cs="Tahoma"/>
          <w:b/>
          <w:bCs/>
          <w:sz w:val="22"/>
          <w:szCs w:val="22"/>
          <w:u w:val="single"/>
        </w:rPr>
      </w:pPr>
    </w:p>
    <w:p w:rsidR="005411B5" w:rsidRPr="005411B5" w:rsidRDefault="005411B5" w:rsidP="005411B5">
      <w:pPr>
        <w:pStyle w:val="Puesto"/>
        <w:tabs>
          <w:tab w:val="clear" w:pos="1134"/>
          <w:tab w:val="left" w:pos="0"/>
        </w:tabs>
        <w:ind w:left="0"/>
        <w:rPr>
          <w:rFonts w:ascii="Tahoma" w:hAnsi="Tahoma" w:cs="Tahoma"/>
          <w:sz w:val="22"/>
          <w:szCs w:val="22"/>
          <w:u w:val="none"/>
          <w:lang w:val="es-AR"/>
        </w:rPr>
      </w:pPr>
    </w:p>
    <w:p w:rsidR="005411B5" w:rsidRPr="005411B5" w:rsidRDefault="005411B5" w:rsidP="005411B5">
      <w:pPr>
        <w:tabs>
          <w:tab w:val="left" w:pos="0"/>
        </w:tabs>
        <w:jc w:val="center"/>
        <w:rPr>
          <w:rFonts w:ascii="Tahoma" w:hAnsi="Tahoma" w:cs="Tahoma"/>
          <w:b/>
          <w:bCs/>
          <w:sz w:val="22"/>
          <w:szCs w:val="22"/>
        </w:rPr>
      </w:pPr>
      <w:r w:rsidRPr="005411B5">
        <w:rPr>
          <w:rFonts w:ascii="Tahoma" w:hAnsi="Tahoma" w:cs="Tahoma"/>
          <w:b/>
          <w:bCs/>
          <w:sz w:val="22"/>
          <w:szCs w:val="22"/>
          <w:u w:val="single"/>
        </w:rPr>
        <w:t>ÍNDICE TEMÁTICO</w:t>
      </w:r>
    </w:p>
    <w:p w:rsidR="005411B5" w:rsidRPr="005411B5" w:rsidRDefault="005411B5" w:rsidP="005411B5">
      <w:pPr>
        <w:tabs>
          <w:tab w:val="left" w:pos="1134"/>
        </w:tabs>
        <w:ind w:left="1134"/>
        <w:jc w:val="both"/>
        <w:rPr>
          <w:rFonts w:ascii="Tahoma" w:hAnsi="Tahoma" w:cs="Tahoma"/>
          <w:sz w:val="22"/>
          <w:szCs w:val="22"/>
        </w:rPr>
      </w:pPr>
    </w:p>
    <w:p w:rsidR="005411B5" w:rsidRPr="005411B5" w:rsidRDefault="005411B5" w:rsidP="005411B5">
      <w:pPr>
        <w:pStyle w:val="Prrafodelista1"/>
        <w:numPr>
          <w:ilvl w:val="0"/>
          <w:numId w:val="8"/>
        </w:numPr>
        <w:tabs>
          <w:tab w:val="left" w:pos="1134"/>
        </w:tabs>
        <w:jc w:val="both"/>
        <w:rPr>
          <w:rFonts w:ascii="Tahoma" w:hAnsi="Tahoma" w:cs="Tahoma"/>
          <w:sz w:val="22"/>
          <w:szCs w:val="22"/>
        </w:rPr>
      </w:pPr>
      <w:r w:rsidRPr="005411B5">
        <w:rPr>
          <w:rFonts w:ascii="Tahoma" w:hAnsi="Tahoma" w:cs="Tahoma"/>
          <w:sz w:val="22"/>
          <w:szCs w:val="22"/>
          <w:u w:val="single"/>
        </w:rPr>
        <w:t>COMPLEMENTOS DE PROYECTO</w:t>
      </w:r>
    </w:p>
    <w:p w:rsidR="005411B5" w:rsidRPr="005411B5" w:rsidRDefault="005411B5" w:rsidP="005411B5">
      <w:pPr>
        <w:numPr>
          <w:ilvl w:val="1"/>
          <w:numId w:val="8"/>
        </w:numPr>
        <w:jc w:val="both"/>
        <w:rPr>
          <w:rFonts w:ascii="Tahoma" w:hAnsi="Tahoma" w:cs="Tahoma"/>
          <w:sz w:val="22"/>
          <w:szCs w:val="22"/>
        </w:rPr>
      </w:pPr>
      <w:r w:rsidRPr="005411B5">
        <w:rPr>
          <w:rFonts w:ascii="Tahoma" w:hAnsi="Tahoma" w:cs="Tahoma"/>
          <w:sz w:val="22"/>
          <w:szCs w:val="22"/>
        </w:rPr>
        <w:t>Seguridad en obra</w:t>
      </w:r>
    </w:p>
    <w:p w:rsidR="005411B5" w:rsidRPr="005411B5" w:rsidRDefault="005411B5" w:rsidP="005411B5">
      <w:pPr>
        <w:numPr>
          <w:ilvl w:val="1"/>
          <w:numId w:val="8"/>
        </w:numPr>
        <w:jc w:val="both"/>
        <w:rPr>
          <w:rFonts w:ascii="Tahoma" w:hAnsi="Tahoma" w:cs="Tahoma"/>
          <w:sz w:val="22"/>
          <w:szCs w:val="22"/>
        </w:rPr>
      </w:pPr>
      <w:r w:rsidRPr="005411B5">
        <w:rPr>
          <w:rFonts w:ascii="Tahoma" w:hAnsi="Tahoma" w:cs="Tahoma"/>
          <w:sz w:val="22"/>
          <w:szCs w:val="22"/>
        </w:rPr>
        <w:t>Fiscalización</w:t>
      </w:r>
    </w:p>
    <w:p w:rsidR="005411B5" w:rsidRPr="005411B5" w:rsidRDefault="005411B5" w:rsidP="005411B5">
      <w:pPr>
        <w:jc w:val="both"/>
        <w:rPr>
          <w:rFonts w:ascii="Tahoma" w:hAnsi="Tahoma" w:cs="Tahoma"/>
          <w:sz w:val="22"/>
          <w:szCs w:val="22"/>
        </w:rPr>
      </w:pPr>
    </w:p>
    <w:p w:rsidR="005411B5" w:rsidRPr="005411B5" w:rsidRDefault="005411B5" w:rsidP="005411B5">
      <w:pPr>
        <w:tabs>
          <w:tab w:val="left" w:pos="1134"/>
        </w:tabs>
        <w:jc w:val="both"/>
        <w:rPr>
          <w:rFonts w:ascii="Tahoma" w:hAnsi="Tahoma" w:cs="Tahoma"/>
          <w:sz w:val="22"/>
          <w:szCs w:val="22"/>
        </w:rPr>
      </w:pPr>
    </w:p>
    <w:p w:rsidR="005411B5" w:rsidRPr="005411B5" w:rsidRDefault="005411B5" w:rsidP="005411B5">
      <w:pPr>
        <w:pStyle w:val="Prrafodelista1"/>
        <w:numPr>
          <w:ilvl w:val="0"/>
          <w:numId w:val="8"/>
        </w:numPr>
        <w:tabs>
          <w:tab w:val="left" w:pos="1134"/>
        </w:tabs>
        <w:jc w:val="both"/>
        <w:rPr>
          <w:rFonts w:ascii="Tahoma" w:hAnsi="Tahoma" w:cs="Tahoma"/>
          <w:sz w:val="22"/>
          <w:szCs w:val="22"/>
        </w:rPr>
      </w:pPr>
      <w:r w:rsidRPr="005411B5">
        <w:rPr>
          <w:rFonts w:ascii="Tahoma" w:hAnsi="Tahoma" w:cs="Tahoma"/>
          <w:sz w:val="22"/>
          <w:szCs w:val="22"/>
          <w:u w:val="single"/>
        </w:rPr>
        <w:t>MATERIALES</w:t>
      </w:r>
    </w:p>
    <w:p w:rsidR="005411B5" w:rsidRPr="005411B5" w:rsidRDefault="005411B5" w:rsidP="005411B5">
      <w:pPr>
        <w:pStyle w:val="Prrafodelista1"/>
        <w:numPr>
          <w:ilvl w:val="1"/>
          <w:numId w:val="8"/>
        </w:numPr>
        <w:tabs>
          <w:tab w:val="left" w:pos="1134"/>
        </w:tabs>
        <w:jc w:val="both"/>
        <w:rPr>
          <w:rFonts w:ascii="Tahoma" w:hAnsi="Tahoma" w:cs="Tahoma"/>
          <w:sz w:val="22"/>
          <w:szCs w:val="22"/>
        </w:rPr>
      </w:pPr>
      <w:r w:rsidRPr="005411B5">
        <w:rPr>
          <w:rFonts w:ascii="Tahoma" w:hAnsi="Tahoma" w:cs="Tahoma"/>
          <w:sz w:val="22"/>
          <w:szCs w:val="22"/>
        </w:rPr>
        <w:t>Detalle MATERIALES</w:t>
      </w:r>
    </w:p>
    <w:p w:rsidR="005411B5" w:rsidRPr="005411B5" w:rsidRDefault="005411B5" w:rsidP="005411B5">
      <w:pPr>
        <w:pStyle w:val="Prrafodelista1"/>
        <w:tabs>
          <w:tab w:val="left" w:pos="1134"/>
        </w:tabs>
        <w:ind w:left="0"/>
        <w:jc w:val="both"/>
        <w:rPr>
          <w:rFonts w:ascii="Tahoma" w:hAnsi="Tahoma" w:cs="Tahoma"/>
          <w:sz w:val="22"/>
          <w:szCs w:val="22"/>
        </w:rPr>
      </w:pPr>
    </w:p>
    <w:p w:rsidR="005411B5" w:rsidRPr="005411B5" w:rsidRDefault="005411B5" w:rsidP="005411B5">
      <w:pPr>
        <w:pStyle w:val="Prrafodelista1"/>
        <w:tabs>
          <w:tab w:val="left" w:pos="1134"/>
        </w:tabs>
        <w:ind w:left="1440"/>
        <w:jc w:val="both"/>
        <w:rPr>
          <w:rFonts w:ascii="Tahoma" w:hAnsi="Tahoma" w:cs="Tahoma"/>
          <w:sz w:val="22"/>
          <w:szCs w:val="22"/>
        </w:rPr>
      </w:pPr>
    </w:p>
    <w:p w:rsidR="005411B5" w:rsidRPr="005411B5" w:rsidRDefault="005411B5" w:rsidP="005411B5">
      <w:pPr>
        <w:pStyle w:val="Prrafodelista1"/>
        <w:numPr>
          <w:ilvl w:val="0"/>
          <w:numId w:val="8"/>
        </w:numPr>
        <w:tabs>
          <w:tab w:val="left" w:pos="1134"/>
        </w:tabs>
        <w:jc w:val="both"/>
        <w:rPr>
          <w:rFonts w:ascii="Tahoma" w:hAnsi="Tahoma" w:cs="Tahoma"/>
          <w:sz w:val="22"/>
          <w:szCs w:val="22"/>
        </w:rPr>
      </w:pPr>
      <w:r w:rsidRPr="005411B5">
        <w:rPr>
          <w:rFonts w:ascii="Tahoma" w:hAnsi="Tahoma" w:cs="Tahoma"/>
          <w:sz w:val="22"/>
          <w:szCs w:val="22"/>
          <w:u w:val="single"/>
        </w:rPr>
        <w:t>CALIDAD DE MATERIALES</w:t>
      </w:r>
    </w:p>
    <w:p w:rsidR="005411B5" w:rsidRPr="005411B5" w:rsidRDefault="005411B5" w:rsidP="005411B5">
      <w:pPr>
        <w:pStyle w:val="Prrafodelista1"/>
        <w:numPr>
          <w:ilvl w:val="0"/>
          <w:numId w:val="13"/>
        </w:numPr>
        <w:tabs>
          <w:tab w:val="left" w:pos="1134"/>
        </w:tabs>
        <w:jc w:val="both"/>
        <w:rPr>
          <w:rFonts w:ascii="Tahoma" w:hAnsi="Tahoma" w:cs="Tahoma"/>
          <w:sz w:val="22"/>
          <w:szCs w:val="22"/>
        </w:rPr>
      </w:pPr>
      <w:r w:rsidRPr="005411B5">
        <w:rPr>
          <w:rFonts w:ascii="Tahoma" w:hAnsi="Tahoma" w:cs="Tahoma"/>
          <w:sz w:val="22"/>
          <w:szCs w:val="22"/>
        </w:rPr>
        <w:t>Tipos de cañerías y cajas a utilizar</w:t>
      </w:r>
    </w:p>
    <w:p w:rsidR="005411B5" w:rsidRPr="005411B5" w:rsidRDefault="005411B5" w:rsidP="005411B5">
      <w:pPr>
        <w:pStyle w:val="Prrafodelista1"/>
        <w:numPr>
          <w:ilvl w:val="0"/>
          <w:numId w:val="13"/>
        </w:numPr>
        <w:tabs>
          <w:tab w:val="left" w:pos="1134"/>
        </w:tabs>
        <w:jc w:val="both"/>
        <w:rPr>
          <w:rFonts w:ascii="Tahoma" w:hAnsi="Tahoma" w:cs="Tahoma"/>
          <w:sz w:val="22"/>
          <w:szCs w:val="22"/>
        </w:rPr>
      </w:pPr>
      <w:r w:rsidRPr="005411B5">
        <w:rPr>
          <w:rFonts w:ascii="Tahoma" w:hAnsi="Tahoma" w:cs="Tahoma"/>
          <w:sz w:val="22"/>
          <w:szCs w:val="22"/>
        </w:rPr>
        <w:t>Tipos de conductores para instalación embutidas</w:t>
      </w:r>
    </w:p>
    <w:p w:rsidR="005411B5" w:rsidRPr="005411B5" w:rsidRDefault="005411B5" w:rsidP="005411B5">
      <w:pPr>
        <w:pStyle w:val="Prrafodelista1"/>
        <w:numPr>
          <w:ilvl w:val="0"/>
          <w:numId w:val="13"/>
        </w:numPr>
        <w:tabs>
          <w:tab w:val="left" w:pos="1134"/>
        </w:tabs>
        <w:jc w:val="both"/>
        <w:rPr>
          <w:rFonts w:ascii="Tahoma" w:hAnsi="Tahoma" w:cs="Tahoma"/>
          <w:sz w:val="22"/>
          <w:szCs w:val="22"/>
        </w:rPr>
      </w:pPr>
      <w:r w:rsidRPr="005411B5">
        <w:rPr>
          <w:rFonts w:ascii="Tahoma" w:hAnsi="Tahoma" w:cs="Tahoma"/>
          <w:sz w:val="22"/>
          <w:szCs w:val="22"/>
        </w:rPr>
        <w:t>Conductores subterráneos</w:t>
      </w:r>
    </w:p>
    <w:p w:rsidR="005411B5" w:rsidRPr="005411B5" w:rsidRDefault="005411B5" w:rsidP="005411B5">
      <w:pPr>
        <w:pStyle w:val="Prrafodelista1"/>
        <w:numPr>
          <w:ilvl w:val="0"/>
          <w:numId w:val="13"/>
        </w:numPr>
        <w:tabs>
          <w:tab w:val="left" w:pos="1134"/>
        </w:tabs>
        <w:jc w:val="both"/>
        <w:rPr>
          <w:rFonts w:ascii="Tahoma" w:hAnsi="Tahoma" w:cs="Tahoma"/>
          <w:sz w:val="22"/>
          <w:szCs w:val="22"/>
        </w:rPr>
      </w:pPr>
      <w:r w:rsidRPr="005411B5">
        <w:rPr>
          <w:rFonts w:ascii="Tahoma" w:hAnsi="Tahoma" w:cs="Tahoma"/>
          <w:sz w:val="22"/>
          <w:szCs w:val="22"/>
        </w:rPr>
        <w:t>Tipos de llaves y tomas</w:t>
      </w:r>
    </w:p>
    <w:p w:rsidR="005411B5" w:rsidRPr="005411B5" w:rsidRDefault="005411B5" w:rsidP="005411B5">
      <w:pPr>
        <w:pStyle w:val="Prrafodelista1"/>
        <w:numPr>
          <w:ilvl w:val="0"/>
          <w:numId w:val="13"/>
        </w:numPr>
        <w:tabs>
          <w:tab w:val="left" w:pos="1134"/>
        </w:tabs>
        <w:jc w:val="both"/>
        <w:rPr>
          <w:rFonts w:ascii="Tahoma" w:hAnsi="Tahoma" w:cs="Tahoma"/>
          <w:sz w:val="22"/>
          <w:szCs w:val="22"/>
        </w:rPr>
      </w:pPr>
      <w:r w:rsidRPr="005411B5">
        <w:rPr>
          <w:rFonts w:ascii="Tahoma" w:hAnsi="Tahoma" w:cs="Tahoma"/>
          <w:sz w:val="22"/>
          <w:szCs w:val="22"/>
        </w:rPr>
        <w:t>Tipos de protecciones</w:t>
      </w:r>
    </w:p>
    <w:p w:rsidR="005411B5" w:rsidRPr="005411B5" w:rsidRDefault="005411B5" w:rsidP="005411B5">
      <w:pPr>
        <w:pStyle w:val="Prrafodelista1"/>
        <w:numPr>
          <w:ilvl w:val="0"/>
          <w:numId w:val="13"/>
        </w:numPr>
        <w:tabs>
          <w:tab w:val="left" w:pos="1134"/>
        </w:tabs>
        <w:jc w:val="both"/>
        <w:rPr>
          <w:rFonts w:ascii="Tahoma" w:hAnsi="Tahoma" w:cs="Tahoma"/>
          <w:sz w:val="22"/>
          <w:szCs w:val="22"/>
        </w:rPr>
      </w:pPr>
      <w:r w:rsidRPr="005411B5">
        <w:rPr>
          <w:rFonts w:ascii="Tahoma" w:hAnsi="Tahoma" w:cs="Tahoma"/>
          <w:sz w:val="22"/>
          <w:szCs w:val="22"/>
        </w:rPr>
        <w:t>Tableros</w:t>
      </w:r>
    </w:p>
    <w:p w:rsidR="005411B5" w:rsidRPr="005411B5" w:rsidRDefault="005411B5" w:rsidP="005411B5">
      <w:pPr>
        <w:pStyle w:val="Prrafodelista1"/>
        <w:numPr>
          <w:ilvl w:val="0"/>
          <w:numId w:val="13"/>
        </w:numPr>
        <w:tabs>
          <w:tab w:val="left" w:pos="1134"/>
        </w:tabs>
        <w:jc w:val="both"/>
        <w:rPr>
          <w:rFonts w:ascii="Tahoma" w:hAnsi="Tahoma" w:cs="Tahoma"/>
          <w:sz w:val="22"/>
          <w:szCs w:val="22"/>
        </w:rPr>
      </w:pPr>
      <w:r w:rsidRPr="005411B5">
        <w:rPr>
          <w:rFonts w:ascii="Tahoma" w:hAnsi="Tahoma" w:cs="Tahoma"/>
          <w:sz w:val="22"/>
          <w:szCs w:val="22"/>
        </w:rPr>
        <w:t>Puesta a tierra</w:t>
      </w:r>
    </w:p>
    <w:p w:rsidR="005411B5" w:rsidRPr="005411B5" w:rsidRDefault="005411B5" w:rsidP="005411B5">
      <w:pPr>
        <w:pStyle w:val="Prrafodelista1"/>
        <w:tabs>
          <w:tab w:val="left" w:pos="1134"/>
        </w:tabs>
        <w:ind w:left="1440"/>
        <w:jc w:val="both"/>
        <w:rPr>
          <w:rFonts w:ascii="Tahoma" w:hAnsi="Tahoma" w:cs="Tahoma"/>
          <w:sz w:val="22"/>
          <w:szCs w:val="22"/>
        </w:rPr>
      </w:pPr>
    </w:p>
    <w:p w:rsidR="005411B5" w:rsidRPr="005411B5" w:rsidRDefault="005411B5" w:rsidP="005411B5">
      <w:pPr>
        <w:pStyle w:val="Prrafodelista1"/>
        <w:numPr>
          <w:ilvl w:val="0"/>
          <w:numId w:val="8"/>
        </w:numPr>
        <w:tabs>
          <w:tab w:val="left" w:pos="1134"/>
        </w:tabs>
        <w:jc w:val="both"/>
        <w:rPr>
          <w:rFonts w:ascii="Tahoma" w:hAnsi="Tahoma" w:cs="Tahoma"/>
          <w:sz w:val="22"/>
          <w:szCs w:val="22"/>
          <w:u w:val="single"/>
        </w:rPr>
      </w:pPr>
      <w:r w:rsidRPr="005411B5">
        <w:rPr>
          <w:rFonts w:ascii="Tahoma" w:hAnsi="Tahoma" w:cs="Tahoma"/>
          <w:sz w:val="22"/>
          <w:szCs w:val="22"/>
          <w:u w:val="single"/>
        </w:rPr>
        <w:t>EJECUCIÓN DE LOS TRABAJOS</w:t>
      </w:r>
    </w:p>
    <w:p w:rsidR="005411B5" w:rsidRPr="005411B5" w:rsidRDefault="005411B5" w:rsidP="005411B5">
      <w:pPr>
        <w:pStyle w:val="Prrafodelista1"/>
        <w:numPr>
          <w:ilvl w:val="0"/>
          <w:numId w:val="14"/>
        </w:numPr>
        <w:tabs>
          <w:tab w:val="left" w:pos="1134"/>
        </w:tabs>
        <w:jc w:val="both"/>
        <w:rPr>
          <w:rFonts w:ascii="Tahoma" w:hAnsi="Tahoma" w:cs="Tahoma"/>
          <w:sz w:val="22"/>
          <w:szCs w:val="22"/>
        </w:rPr>
      </w:pPr>
      <w:r w:rsidRPr="005411B5">
        <w:rPr>
          <w:rFonts w:ascii="Tahoma" w:hAnsi="Tahoma" w:cs="Tahoma"/>
          <w:sz w:val="22"/>
          <w:szCs w:val="22"/>
        </w:rPr>
        <w:t>Acometida de medición</w:t>
      </w:r>
    </w:p>
    <w:p w:rsidR="005411B5" w:rsidRPr="005411B5" w:rsidRDefault="005411B5" w:rsidP="005411B5">
      <w:pPr>
        <w:pStyle w:val="Prrafodelista1"/>
        <w:numPr>
          <w:ilvl w:val="0"/>
          <w:numId w:val="14"/>
        </w:numPr>
        <w:tabs>
          <w:tab w:val="left" w:pos="1134"/>
        </w:tabs>
        <w:jc w:val="both"/>
        <w:rPr>
          <w:rFonts w:ascii="Tahoma" w:hAnsi="Tahoma" w:cs="Tahoma"/>
          <w:sz w:val="22"/>
          <w:szCs w:val="22"/>
        </w:rPr>
      </w:pPr>
      <w:r w:rsidRPr="005411B5">
        <w:rPr>
          <w:rFonts w:ascii="Tahoma" w:hAnsi="Tahoma" w:cs="Tahoma"/>
          <w:sz w:val="22"/>
          <w:szCs w:val="22"/>
        </w:rPr>
        <w:t>Tendido de cañerías y colocación de cajas en techos</w:t>
      </w:r>
    </w:p>
    <w:p w:rsidR="005411B5" w:rsidRPr="005411B5" w:rsidRDefault="005411B5" w:rsidP="005411B5">
      <w:pPr>
        <w:pStyle w:val="Prrafodelista1"/>
        <w:numPr>
          <w:ilvl w:val="0"/>
          <w:numId w:val="14"/>
        </w:numPr>
        <w:tabs>
          <w:tab w:val="left" w:pos="1134"/>
        </w:tabs>
        <w:jc w:val="both"/>
        <w:rPr>
          <w:rFonts w:ascii="Tahoma" w:hAnsi="Tahoma" w:cs="Tahoma"/>
          <w:sz w:val="22"/>
          <w:szCs w:val="22"/>
        </w:rPr>
      </w:pPr>
      <w:r w:rsidRPr="005411B5">
        <w:rPr>
          <w:rFonts w:ascii="Tahoma" w:hAnsi="Tahoma" w:cs="Tahoma"/>
          <w:sz w:val="22"/>
          <w:szCs w:val="22"/>
        </w:rPr>
        <w:t>Tendido de cañerías y colocación de cajas en muros</w:t>
      </w:r>
    </w:p>
    <w:p w:rsidR="005411B5" w:rsidRPr="005411B5" w:rsidRDefault="005411B5" w:rsidP="005411B5">
      <w:pPr>
        <w:pStyle w:val="Prrafodelista1"/>
        <w:tabs>
          <w:tab w:val="left" w:pos="1134"/>
        </w:tabs>
        <w:ind w:left="1080"/>
        <w:jc w:val="both"/>
        <w:rPr>
          <w:rFonts w:ascii="Tahoma" w:hAnsi="Tahoma" w:cs="Tahoma"/>
          <w:sz w:val="22"/>
          <w:szCs w:val="22"/>
        </w:rPr>
      </w:pPr>
    </w:p>
    <w:p w:rsidR="005411B5" w:rsidRPr="005411B5" w:rsidRDefault="0030166E" w:rsidP="005411B5">
      <w:pPr>
        <w:pStyle w:val="Prrafodelista1"/>
        <w:numPr>
          <w:ilvl w:val="0"/>
          <w:numId w:val="8"/>
        </w:numPr>
        <w:tabs>
          <w:tab w:val="left" w:pos="1134"/>
        </w:tabs>
        <w:jc w:val="both"/>
        <w:rPr>
          <w:rFonts w:ascii="Tahoma" w:hAnsi="Tahoma" w:cs="Tahoma"/>
          <w:sz w:val="22"/>
          <w:szCs w:val="22"/>
          <w:u w:val="single"/>
        </w:rPr>
      </w:pPr>
      <w:r>
        <w:rPr>
          <w:rFonts w:ascii="Tahoma" w:hAnsi="Tahoma" w:cs="Tahoma"/>
          <w:sz w:val="22"/>
          <w:szCs w:val="22"/>
          <w:u w:val="single"/>
        </w:rPr>
        <w:t>INSTALACIÓN</w:t>
      </w:r>
      <w:r w:rsidR="005411B5" w:rsidRPr="005411B5">
        <w:rPr>
          <w:rFonts w:ascii="Tahoma" w:hAnsi="Tahoma" w:cs="Tahoma"/>
          <w:sz w:val="22"/>
          <w:szCs w:val="22"/>
          <w:u w:val="single"/>
        </w:rPr>
        <w:t xml:space="preserve"> DE PILASTRA BÁSICA</w:t>
      </w:r>
    </w:p>
    <w:p w:rsidR="005411B5" w:rsidRPr="005411B5" w:rsidRDefault="005411B5" w:rsidP="005411B5">
      <w:pPr>
        <w:pStyle w:val="Prrafodelista1"/>
        <w:numPr>
          <w:ilvl w:val="0"/>
          <w:numId w:val="15"/>
        </w:numPr>
        <w:tabs>
          <w:tab w:val="left" w:pos="1134"/>
        </w:tabs>
        <w:jc w:val="both"/>
        <w:rPr>
          <w:rFonts w:ascii="Tahoma" w:hAnsi="Tahoma" w:cs="Tahoma"/>
          <w:sz w:val="22"/>
          <w:szCs w:val="22"/>
        </w:rPr>
      </w:pPr>
      <w:r w:rsidRPr="005411B5">
        <w:rPr>
          <w:rFonts w:ascii="Tahoma" w:hAnsi="Tahoma" w:cs="Tahoma"/>
          <w:sz w:val="22"/>
          <w:szCs w:val="22"/>
        </w:rPr>
        <w:t>Detalle de pilastra básica</w:t>
      </w:r>
    </w:p>
    <w:p w:rsidR="005411B5" w:rsidRPr="005411B5" w:rsidRDefault="005411B5" w:rsidP="0030166E">
      <w:pPr>
        <w:pStyle w:val="Prrafodelista1"/>
        <w:tabs>
          <w:tab w:val="left" w:pos="1134"/>
        </w:tabs>
        <w:ind w:left="1080"/>
        <w:jc w:val="both"/>
        <w:rPr>
          <w:rFonts w:ascii="Tahoma" w:hAnsi="Tahoma" w:cs="Tahoma"/>
          <w:sz w:val="22"/>
          <w:szCs w:val="22"/>
        </w:rPr>
      </w:pPr>
    </w:p>
    <w:p w:rsidR="005411B5" w:rsidRPr="005411B5" w:rsidRDefault="005411B5" w:rsidP="005411B5">
      <w:pPr>
        <w:pStyle w:val="Prrafodelista1"/>
        <w:tabs>
          <w:tab w:val="left" w:pos="1134"/>
        </w:tabs>
        <w:jc w:val="both"/>
        <w:rPr>
          <w:rFonts w:ascii="Tahoma" w:hAnsi="Tahoma" w:cs="Tahoma"/>
          <w:sz w:val="22"/>
          <w:szCs w:val="22"/>
          <w:u w:val="single"/>
        </w:rPr>
      </w:pPr>
    </w:p>
    <w:p w:rsidR="005411B5" w:rsidRPr="005411B5" w:rsidRDefault="005411B5" w:rsidP="005411B5">
      <w:pPr>
        <w:pStyle w:val="Prrafodelista1"/>
        <w:tabs>
          <w:tab w:val="left" w:pos="1134"/>
        </w:tabs>
        <w:jc w:val="both"/>
        <w:rPr>
          <w:rFonts w:ascii="Tahoma" w:hAnsi="Tahoma" w:cs="Tahoma"/>
          <w:sz w:val="22"/>
          <w:szCs w:val="22"/>
          <w:u w:val="single"/>
        </w:rPr>
      </w:pPr>
    </w:p>
    <w:p w:rsidR="005411B5" w:rsidRPr="005411B5" w:rsidRDefault="005411B5" w:rsidP="005411B5">
      <w:pPr>
        <w:jc w:val="both"/>
        <w:rPr>
          <w:rFonts w:ascii="Tahoma" w:hAnsi="Tahoma" w:cs="Tahoma"/>
          <w:sz w:val="22"/>
          <w:szCs w:val="22"/>
        </w:rPr>
      </w:pPr>
    </w:p>
    <w:p w:rsidR="005411B5" w:rsidRPr="005411B5" w:rsidRDefault="005411B5" w:rsidP="005411B5">
      <w:pPr>
        <w:tabs>
          <w:tab w:val="left" w:pos="0"/>
        </w:tabs>
        <w:jc w:val="center"/>
        <w:rPr>
          <w:rFonts w:ascii="Tahoma" w:hAnsi="Tahoma" w:cs="Tahoma"/>
          <w:b/>
          <w:bCs/>
          <w:sz w:val="22"/>
          <w:szCs w:val="22"/>
          <w:u w:val="single"/>
          <w:lang w:val="es-AR"/>
        </w:rPr>
      </w:pPr>
    </w:p>
    <w:p w:rsidR="005411B5" w:rsidRPr="005411B5" w:rsidRDefault="005411B5" w:rsidP="005411B5">
      <w:pPr>
        <w:tabs>
          <w:tab w:val="left" w:pos="0"/>
        </w:tabs>
        <w:jc w:val="center"/>
        <w:rPr>
          <w:rFonts w:ascii="Tahoma" w:hAnsi="Tahoma" w:cs="Tahoma"/>
          <w:b/>
          <w:bCs/>
          <w:sz w:val="22"/>
          <w:szCs w:val="22"/>
          <w:u w:val="single"/>
          <w:lang w:val="es-AR"/>
        </w:rPr>
      </w:pPr>
    </w:p>
    <w:p w:rsidR="005411B5" w:rsidRPr="005411B5" w:rsidRDefault="005411B5" w:rsidP="005411B5">
      <w:pPr>
        <w:tabs>
          <w:tab w:val="left" w:pos="0"/>
        </w:tabs>
        <w:jc w:val="center"/>
        <w:rPr>
          <w:rFonts w:ascii="Tahoma" w:hAnsi="Tahoma" w:cs="Tahoma"/>
          <w:b/>
          <w:bCs/>
          <w:sz w:val="22"/>
          <w:szCs w:val="22"/>
          <w:u w:val="single"/>
          <w:lang w:val="es-AR"/>
        </w:rPr>
      </w:pPr>
    </w:p>
    <w:p w:rsidR="005411B5" w:rsidRPr="005411B5" w:rsidRDefault="005411B5" w:rsidP="005411B5">
      <w:pPr>
        <w:tabs>
          <w:tab w:val="left" w:pos="0"/>
        </w:tabs>
        <w:jc w:val="center"/>
        <w:rPr>
          <w:rFonts w:ascii="Tahoma" w:hAnsi="Tahoma" w:cs="Tahoma"/>
          <w:b/>
          <w:bCs/>
          <w:sz w:val="22"/>
          <w:szCs w:val="22"/>
          <w:u w:val="single"/>
          <w:lang w:val="es-AR"/>
        </w:rPr>
      </w:pPr>
    </w:p>
    <w:p w:rsidR="005411B5" w:rsidRPr="005411B5" w:rsidRDefault="005411B5" w:rsidP="005411B5">
      <w:pPr>
        <w:tabs>
          <w:tab w:val="left" w:pos="0"/>
        </w:tabs>
        <w:jc w:val="center"/>
        <w:rPr>
          <w:rFonts w:ascii="Tahoma" w:hAnsi="Tahoma" w:cs="Tahoma"/>
          <w:b/>
          <w:bCs/>
          <w:sz w:val="22"/>
          <w:szCs w:val="22"/>
          <w:u w:val="single"/>
          <w:lang w:val="es-AR"/>
        </w:rPr>
      </w:pPr>
    </w:p>
    <w:p w:rsidR="005411B5" w:rsidRPr="005411B5" w:rsidRDefault="005411B5" w:rsidP="005411B5">
      <w:pPr>
        <w:tabs>
          <w:tab w:val="left" w:pos="0"/>
        </w:tabs>
        <w:jc w:val="center"/>
        <w:rPr>
          <w:rFonts w:ascii="Tahoma" w:hAnsi="Tahoma" w:cs="Tahoma"/>
          <w:b/>
          <w:bCs/>
          <w:sz w:val="22"/>
          <w:szCs w:val="22"/>
          <w:u w:val="single"/>
          <w:lang w:val="es-AR"/>
        </w:rPr>
      </w:pPr>
    </w:p>
    <w:p w:rsidR="005411B5" w:rsidRPr="005411B5" w:rsidRDefault="005411B5" w:rsidP="005411B5">
      <w:pPr>
        <w:tabs>
          <w:tab w:val="left" w:pos="0"/>
        </w:tabs>
        <w:jc w:val="center"/>
        <w:rPr>
          <w:rFonts w:ascii="Tahoma" w:hAnsi="Tahoma" w:cs="Tahoma"/>
          <w:b/>
          <w:bCs/>
          <w:sz w:val="22"/>
          <w:szCs w:val="22"/>
          <w:u w:val="single"/>
          <w:lang w:val="es-AR"/>
        </w:rPr>
      </w:pPr>
    </w:p>
    <w:p w:rsidR="005411B5" w:rsidRPr="005411B5" w:rsidRDefault="005411B5" w:rsidP="005411B5">
      <w:pPr>
        <w:tabs>
          <w:tab w:val="left" w:pos="0"/>
        </w:tabs>
        <w:jc w:val="center"/>
        <w:rPr>
          <w:rFonts w:ascii="Tahoma" w:hAnsi="Tahoma" w:cs="Tahoma"/>
          <w:b/>
          <w:bCs/>
          <w:sz w:val="22"/>
          <w:szCs w:val="22"/>
          <w:u w:val="single"/>
          <w:lang w:val="es-AR"/>
        </w:rPr>
      </w:pPr>
    </w:p>
    <w:p w:rsidR="005411B5" w:rsidRPr="005411B5" w:rsidRDefault="005411B5" w:rsidP="005411B5">
      <w:pPr>
        <w:tabs>
          <w:tab w:val="left" w:pos="0"/>
        </w:tabs>
        <w:jc w:val="center"/>
        <w:rPr>
          <w:rFonts w:ascii="Tahoma" w:hAnsi="Tahoma" w:cs="Tahoma"/>
          <w:b/>
          <w:bCs/>
          <w:sz w:val="22"/>
          <w:szCs w:val="22"/>
          <w:u w:val="single"/>
          <w:lang w:val="es-AR"/>
        </w:rPr>
      </w:pPr>
    </w:p>
    <w:p w:rsidR="005411B5" w:rsidRPr="005411B5" w:rsidRDefault="005411B5" w:rsidP="005411B5">
      <w:pPr>
        <w:tabs>
          <w:tab w:val="left" w:pos="0"/>
        </w:tabs>
        <w:jc w:val="center"/>
        <w:rPr>
          <w:rFonts w:ascii="Tahoma" w:hAnsi="Tahoma" w:cs="Tahoma"/>
          <w:b/>
          <w:bCs/>
          <w:sz w:val="22"/>
          <w:szCs w:val="22"/>
          <w:u w:val="single"/>
          <w:lang w:val="es-AR"/>
        </w:rPr>
      </w:pPr>
    </w:p>
    <w:p w:rsidR="005411B5" w:rsidRPr="005411B5" w:rsidRDefault="005411B5" w:rsidP="005411B5">
      <w:pPr>
        <w:tabs>
          <w:tab w:val="left" w:pos="0"/>
        </w:tabs>
        <w:jc w:val="center"/>
        <w:rPr>
          <w:rFonts w:ascii="Tahoma" w:hAnsi="Tahoma" w:cs="Tahoma"/>
          <w:b/>
          <w:bCs/>
          <w:sz w:val="22"/>
          <w:szCs w:val="22"/>
          <w:u w:val="single"/>
          <w:lang w:val="es-AR"/>
        </w:rPr>
      </w:pPr>
    </w:p>
    <w:p w:rsidR="005411B5" w:rsidRPr="005411B5" w:rsidRDefault="005411B5" w:rsidP="005411B5">
      <w:pPr>
        <w:tabs>
          <w:tab w:val="left" w:pos="0"/>
        </w:tabs>
        <w:jc w:val="center"/>
        <w:rPr>
          <w:rFonts w:ascii="Tahoma" w:hAnsi="Tahoma" w:cs="Tahoma"/>
          <w:sz w:val="22"/>
          <w:szCs w:val="22"/>
        </w:rPr>
      </w:pPr>
      <w:r w:rsidRPr="005411B5">
        <w:rPr>
          <w:rFonts w:ascii="Tahoma" w:hAnsi="Tahoma" w:cs="Tahoma"/>
          <w:b/>
          <w:bCs/>
          <w:sz w:val="22"/>
          <w:szCs w:val="22"/>
          <w:u w:val="single"/>
          <w:lang w:val="es-AR"/>
        </w:rPr>
        <w:t xml:space="preserve">PLIEGO DE ESPECIFICACIONES TECNICAS </w:t>
      </w:r>
    </w:p>
    <w:p w:rsidR="005411B5" w:rsidRPr="005411B5" w:rsidRDefault="005411B5" w:rsidP="005411B5">
      <w:pPr>
        <w:jc w:val="both"/>
        <w:rPr>
          <w:rFonts w:ascii="Tahoma" w:hAnsi="Tahoma" w:cs="Tahoma"/>
          <w:sz w:val="22"/>
          <w:szCs w:val="22"/>
        </w:rPr>
      </w:pPr>
    </w:p>
    <w:p w:rsidR="005411B5" w:rsidRPr="005411B5" w:rsidRDefault="005411B5" w:rsidP="005411B5">
      <w:pPr>
        <w:pStyle w:val="Prrafodelista1"/>
        <w:numPr>
          <w:ilvl w:val="0"/>
          <w:numId w:val="9"/>
        </w:numPr>
        <w:tabs>
          <w:tab w:val="left" w:pos="1134"/>
        </w:tabs>
        <w:jc w:val="both"/>
        <w:rPr>
          <w:rFonts w:ascii="Tahoma" w:hAnsi="Tahoma" w:cs="Tahoma"/>
          <w:b/>
          <w:sz w:val="22"/>
          <w:szCs w:val="22"/>
        </w:rPr>
      </w:pPr>
      <w:r w:rsidRPr="005411B5">
        <w:rPr>
          <w:rFonts w:ascii="Tahoma" w:hAnsi="Tahoma" w:cs="Tahoma"/>
          <w:b/>
          <w:sz w:val="22"/>
          <w:szCs w:val="22"/>
          <w:u w:val="single"/>
        </w:rPr>
        <w:t>COMPLEMENTO</w:t>
      </w:r>
      <w:r w:rsidRPr="005411B5">
        <w:rPr>
          <w:rFonts w:ascii="Tahoma" w:hAnsi="Tahoma" w:cs="Tahoma"/>
          <w:b/>
          <w:sz w:val="22"/>
          <w:szCs w:val="22"/>
        </w:rPr>
        <w:t xml:space="preserve"> </w:t>
      </w:r>
      <w:r w:rsidRPr="005411B5">
        <w:rPr>
          <w:rFonts w:ascii="Tahoma" w:hAnsi="Tahoma" w:cs="Tahoma"/>
          <w:b/>
          <w:sz w:val="22"/>
          <w:szCs w:val="22"/>
          <w:u w:val="single"/>
        </w:rPr>
        <w:t>DE</w:t>
      </w:r>
      <w:r w:rsidRPr="005411B5">
        <w:rPr>
          <w:rFonts w:ascii="Tahoma" w:hAnsi="Tahoma" w:cs="Tahoma"/>
          <w:b/>
          <w:sz w:val="22"/>
          <w:szCs w:val="22"/>
        </w:rPr>
        <w:t xml:space="preserve"> </w:t>
      </w:r>
      <w:r w:rsidRPr="005411B5">
        <w:rPr>
          <w:rFonts w:ascii="Tahoma" w:hAnsi="Tahoma" w:cs="Tahoma"/>
          <w:b/>
          <w:sz w:val="22"/>
          <w:szCs w:val="22"/>
          <w:u w:val="single"/>
        </w:rPr>
        <w:t>PROYECTO</w:t>
      </w:r>
    </w:p>
    <w:p w:rsidR="005411B5" w:rsidRPr="005411B5" w:rsidRDefault="005411B5" w:rsidP="005411B5">
      <w:pPr>
        <w:tabs>
          <w:tab w:val="left" w:pos="1134"/>
        </w:tabs>
        <w:jc w:val="both"/>
        <w:rPr>
          <w:rFonts w:ascii="Tahoma" w:hAnsi="Tahoma" w:cs="Tahoma"/>
          <w:sz w:val="22"/>
          <w:szCs w:val="22"/>
        </w:rPr>
      </w:pPr>
    </w:p>
    <w:p w:rsidR="005411B5" w:rsidRPr="001B4241" w:rsidRDefault="005411B5" w:rsidP="005411B5">
      <w:pPr>
        <w:numPr>
          <w:ilvl w:val="1"/>
          <w:numId w:val="10"/>
        </w:numPr>
        <w:jc w:val="both"/>
        <w:rPr>
          <w:rFonts w:ascii="Tahoma" w:hAnsi="Tahoma" w:cs="Tahoma"/>
          <w:b/>
          <w:sz w:val="22"/>
          <w:szCs w:val="22"/>
        </w:rPr>
      </w:pPr>
      <w:r w:rsidRPr="001B4241">
        <w:rPr>
          <w:rFonts w:ascii="Tahoma" w:hAnsi="Tahoma" w:cs="Tahoma"/>
          <w:b/>
          <w:sz w:val="22"/>
          <w:szCs w:val="22"/>
        </w:rPr>
        <w:t>Seguridad en Obra</w:t>
      </w:r>
    </w:p>
    <w:p w:rsidR="005411B5" w:rsidRPr="005411B5" w:rsidRDefault="005411B5" w:rsidP="005411B5">
      <w:pPr>
        <w:pStyle w:val="Prrafodelista1"/>
        <w:tabs>
          <w:tab w:val="left" w:pos="1134"/>
        </w:tabs>
        <w:ind w:left="1134"/>
        <w:jc w:val="both"/>
        <w:rPr>
          <w:rFonts w:ascii="Tahoma" w:hAnsi="Tahoma" w:cs="Tahoma"/>
          <w:sz w:val="22"/>
          <w:szCs w:val="22"/>
        </w:rPr>
      </w:pPr>
      <w:r w:rsidRPr="005411B5">
        <w:rPr>
          <w:rFonts w:ascii="Tahoma" w:hAnsi="Tahoma" w:cs="Tahoma"/>
          <w:sz w:val="22"/>
          <w:szCs w:val="22"/>
        </w:rPr>
        <w:t>El Contratista estará obligado a observar estrictamente las disposiciones establecidas por la Municipalidad de Lavalle.-</w:t>
      </w:r>
    </w:p>
    <w:p w:rsidR="005411B5" w:rsidRPr="005411B5" w:rsidRDefault="005411B5" w:rsidP="005411B5">
      <w:pPr>
        <w:pStyle w:val="Sangra3detindependiente"/>
        <w:rPr>
          <w:rFonts w:ascii="Tahoma" w:hAnsi="Tahoma" w:cs="Tahoma"/>
          <w:sz w:val="22"/>
          <w:szCs w:val="22"/>
        </w:rPr>
      </w:pPr>
      <w:r w:rsidRPr="005411B5">
        <w:rPr>
          <w:rFonts w:ascii="Tahoma" w:hAnsi="Tahoma" w:cs="Tahoma"/>
          <w:sz w:val="22"/>
          <w:szCs w:val="22"/>
        </w:rPr>
        <w:t>Todo el personal destacado en obra, obrero, técnico, administrativo, y los visitantes, tendrán la obligación de usar casco protector, los que serán provistos por el Contratista.  En caso del personal, obrero, técnico, administrativo deberán estar asegurados por una Aseguradora de Riesgo de Trabajo (ART).  Será obligatorio por parte del adjudicatario, la contratación de un seguro por responsabilidad Civil hacia terceros por daños a las cosas o personas que se produjeren con motivo u ocasión de la ejecución de la obra, a satisfacción de la Municipalidad de Lavalle.-</w:t>
      </w:r>
    </w:p>
    <w:p w:rsidR="005411B5" w:rsidRPr="001B4241" w:rsidRDefault="005411B5" w:rsidP="005411B5">
      <w:pPr>
        <w:pStyle w:val="Prrafodelista1"/>
        <w:numPr>
          <w:ilvl w:val="1"/>
          <w:numId w:val="10"/>
        </w:numPr>
        <w:tabs>
          <w:tab w:val="left" w:pos="1134"/>
        </w:tabs>
        <w:jc w:val="both"/>
        <w:rPr>
          <w:rFonts w:ascii="Tahoma" w:hAnsi="Tahoma" w:cs="Tahoma"/>
          <w:b/>
          <w:sz w:val="22"/>
          <w:szCs w:val="22"/>
        </w:rPr>
      </w:pPr>
      <w:r w:rsidRPr="001B4241">
        <w:rPr>
          <w:rFonts w:ascii="Tahoma" w:hAnsi="Tahoma" w:cs="Tahoma"/>
          <w:b/>
          <w:sz w:val="22"/>
          <w:szCs w:val="22"/>
        </w:rPr>
        <w:t>Fiscalización</w:t>
      </w:r>
    </w:p>
    <w:p w:rsidR="005411B5" w:rsidRPr="005411B5" w:rsidRDefault="005411B5" w:rsidP="005411B5">
      <w:pPr>
        <w:pStyle w:val="Prrafodelista1"/>
        <w:tabs>
          <w:tab w:val="left" w:pos="1134"/>
        </w:tabs>
        <w:ind w:left="1134"/>
        <w:jc w:val="both"/>
        <w:rPr>
          <w:rFonts w:ascii="Tahoma" w:hAnsi="Tahoma" w:cs="Tahoma"/>
          <w:sz w:val="22"/>
          <w:szCs w:val="22"/>
        </w:rPr>
      </w:pPr>
      <w:r w:rsidRPr="005411B5">
        <w:rPr>
          <w:rFonts w:ascii="Tahoma" w:hAnsi="Tahoma" w:cs="Tahoma"/>
          <w:sz w:val="22"/>
          <w:szCs w:val="22"/>
        </w:rPr>
        <w:t>La Inspección fiscalizará periódicamente el cumplimiento de las medidas de seguridad y protección en obra estando facultada para exigir cualquier previsión suplementaria o adicional en resguardo de las personas, seguridad en la vía pública y/o predios linderos, siendo responsabilidad del Contratista cualquier accidente que pudiera producirse.</w:t>
      </w:r>
    </w:p>
    <w:p w:rsidR="005411B5" w:rsidRPr="005411B5" w:rsidRDefault="005411B5" w:rsidP="005411B5">
      <w:pPr>
        <w:pStyle w:val="Prrafodelista1"/>
        <w:tabs>
          <w:tab w:val="left" w:pos="1134"/>
        </w:tabs>
        <w:ind w:left="2160"/>
        <w:jc w:val="both"/>
        <w:rPr>
          <w:rFonts w:ascii="Tahoma" w:hAnsi="Tahoma" w:cs="Tahoma"/>
          <w:sz w:val="22"/>
          <w:szCs w:val="22"/>
        </w:rPr>
      </w:pPr>
    </w:p>
    <w:p w:rsidR="005411B5" w:rsidRPr="005411B5" w:rsidRDefault="005411B5" w:rsidP="005411B5">
      <w:pPr>
        <w:tabs>
          <w:tab w:val="left" w:pos="1134"/>
        </w:tabs>
        <w:ind w:left="1134"/>
        <w:jc w:val="both"/>
        <w:rPr>
          <w:rFonts w:ascii="Tahoma" w:hAnsi="Tahoma" w:cs="Tahoma"/>
          <w:sz w:val="22"/>
          <w:szCs w:val="22"/>
        </w:rPr>
      </w:pPr>
    </w:p>
    <w:p w:rsidR="005411B5" w:rsidRPr="005411B5" w:rsidRDefault="005411B5" w:rsidP="005411B5">
      <w:pPr>
        <w:pStyle w:val="Prrafodelista1"/>
        <w:numPr>
          <w:ilvl w:val="0"/>
          <w:numId w:val="9"/>
        </w:numPr>
        <w:tabs>
          <w:tab w:val="left" w:pos="1134"/>
        </w:tabs>
        <w:jc w:val="both"/>
        <w:rPr>
          <w:rFonts w:ascii="Tahoma" w:hAnsi="Tahoma" w:cs="Tahoma"/>
          <w:sz w:val="22"/>
          <w:szCs w:val="22"/>
        </w:rPr>
      </w:pPr>
      <w:r w:rsidRPr="005411B5">
        <w:rPr>
          <w:rFonts w:ascii="Tahoma" w:hAnsi="Tahoma" w:cs="Tahoma"/>
          <w:b/>
          <w:sz w:val="22"/>
          <w:szCs w:val="22"/>
          <w:u w:val="single"/>
        </w:rPr>
        <w:t xml:space="preserve">MATERIALES: </w:t>
      </w:r>
    </w:p>
    <w:p w:rsidR="005411B5" w:rsidRPr="005411B5" w:rsidRDefault="005411B5" w:rsidP="005411B5">
      <w:pPr>
        <w:pStyle w:val="Prrafodelista1"/>
        <w:tabs>
          <w:tab w:val="left" w:pos="1134"/>
        </w:tabs>
        <w:jc w:val="both"/>
        <w:rPr>
          <w:rFonts w:ascii="Tahoma" w:hAnsi="Tahoma" w:cs="Tahoma"/>
          <w:b/>
          <w:sz w:val="22"/>
          <w:szCs w:val="22"/>
          <w:u w:val="single"/>
        </w:rPr>
      </w:pPr>
    </w:p>
    <w:p w:rsidR="005411B5" w:rsidRPr="005411B5" w:rsidRDefault="005411B5" w:rsidP="005411B5">
      <w:pPr>
        <w:pStyle w:val="Prrafodelista1"/>
        <w:tabs>
          <w:tab w:val="left" w:pos="1134"/>
        </w:tabs>
        <w:ind w:left="0"/>
        <w:jc w:val="both"/>
        <w:rPr>
          <w:rFonts w:ascii="Tahoma" w:hAnsi="Tahoma" w:cs="Tahoma"/>
          <w:sz w:val="22"/>
          <w:szCs w:val="22"/>
        </w:rPr>
      </w:pPr>
      <w:r w:rsidRPr="005411B5">
        <w:rPr>
          <w:rFonts w:ascii="Tahoma" w:hAnsi="Tahoma" w:cs="Tahoma"/>
          <w:b/>
          <w:sz w:val="22"/>
          <w:szCs w:val="22"/>
        </w:rPr>
        <w:t xml:space="preserve">a) En cada domicilio se realizará una instalación eléctrica domiciliaria básica y de pilastra. </w:t>
      </w:r>
    </w:p>
    <w:p w:rsidR="005411B5" w:rsidRPr="005411B5" w:rsidRDefault="005411B5" w:rsidP="005411B5">
      <w:pPr>
        <w:pStyle w:val="Prrafodelista1"/>
        <w:tabs>
          <w:tab w:val="left" w:pos="1134"/>
        </w:tabs>
        <w:ind w:left="0"/>
        <w:jc w:val="both"/>
        <w:rPr>
          <w:rFonts w:ascii="Tahoma" w:hAnsi="Tahoma" w:cs="Tahoma"/>
          <w:sz w:val="22"/>
          <w:szCs w:val="22"/>
        </w:rPr>
      </w:pPr>
    </w:p>
    <w:p w:rsidR="005411B5" w:rsidRPr="005411B5" w:rsidRDefault="005411B5" w:rsidP="005411B5">
      <w:pPr>
        <w:pStyle w:val="Prrafodelista1"/>
        <w:tabs>
          <w:tab w:val="left" w:pos="1134"/>
        </w:tabs>
        <w:ind w:left="0"/>
        <w:jc w:val="both"/>
        <w:rPr>
          <w:rFonts w:ascii="Tahoma" w:hAnsi="Tahoma" w:cs="Tahoma"/>
          <w:sz w:val="22"/>
          <w:szCs w:val="22"/>
        </w:rPr>
      </w:pPr>
      <w:r w:rsidRPr="005411B5">
        <w:rPr>
          <w:rFonts w:ascii="Tahoma" w:hAnsi="Tahoma" w:cs="Tahoma"/>
          <w:sz w:val="22"/>
          <w:szCs w:val="22"/>
        </w:rPr>
        <w:t>Dicha instalación cuenta con los materiales detallados a continuación:</w:t>
      </w:r>
    </w:p>
    <w:p w:rsidR="005411B5" w:rsidRPr="005411B5" w:rsidRDefault="005411B5" w:rsidP="005411B5">
      <w:pPr>
        <w:pStyle w:val="Prrafodelista1"/>
        <w:tabs>
          <w:tab w:val="left" w:pos="1134"/>
        </w:tabs>
        <w:jc w:val="both"/>
        <w:rPr>
          <w:rFonts w:ascii="Tahoma" w:hAnsi="Tahoma" w:cs="Tahoma"/>
          <w:sz w:val="22"/>
          <w:szCs w:val="22"/>
        </w:rPr>
      </w:pPr>
    </w:p>
    <w:p w:rsidR="005411B5" w:rsidRPr="005411B5" w:rsidRDefault="005411B5" w:rsidP="005411B5">
      <w:pPr>
        <w:pStyle w:val="Prrafodelista"/>
        <w:numPr>
          <w:ilvl w:val="0"/>
          <w:numId w:val="11"/>
        </w:numPr>
        <w:spacing w:after="160" w:line="259" w:lineRule="auto"/>
        <w:rPr>
          <w:rFonts w:ascii="Tahoma" w:hAnsi="Tahoma" w:cs="Tahoma"/>
          <w:sz w:val="22"/>
          <w:szCs w:val="22"/>
        </w:rPr>
      </w:pPr>
      <w:r w:rsidRPr="005411B5">
        <w:rPr>
          <w:rFonts w:ascii="Tahoma" w:hAnsi="Tahoma" w:cs="Tahoma"/>
          <w:sz w:val="22"/>
          <w:szCs w:val="22"/>
        </w:rPr>
        <w:t>(6) Caños de PVC tipo “TUBELECTRIC” 20 mm x tirón</w:t>
      </w:r>
    </w:p>
    <w:p w:rsidR="005411B5" w:rsidRPr="005411B5" w:rsidRDefault="005411B5" w:rsidP="005411B5">
      <w:pPr>
        <w:pStyle w:val="Prrafodelista"/>
        <w:numPr>
          <w:ilvl w:val="0"/>
          <w:numId w:val="11"/>
        </w:numPr>
        <w:spacing w:after="160" w:line="259" w:lineRule="auto"/>
        <w:rPr>
          <w:rFonts w:ascii="Tahoma" w:hAnsi="Tahoma" w:cs="Tahoma"/>
          <w:sz w:val="22"/>
          <w:szCs w:val="22"/>
        </w:rPr>
      </w:pPr>
      <w:r w:rsidRPr="005411B5">
        <w:rPr>
          <w:rFonts w:ascii="Tahoma" w:hAnsi="Tahoma" w:cs="Tahoma"/>
          <w:sz w:val="22"/>
          <w:szCs w:val="22"/>
        </w:rPr>
        <w:t>(1) Caja octogonal grande de PVC tipo “TUBELECTRIC”</w:t>
      </w:r>
    </w:p>
    <w:p w:rsidR="005411B5" w:rsidRPr="005411B5" w:rsidRDefault="005411B5" w:rsidP="005411B5">
      <w:pPr>
        <w:pStyle w:val="Prrafodelista"/>
        <w:numPr>
          <w:ilvl w:val="0"/>
          <w:numId w:val="11"/>
        </w:numPr>
        <w:spacing w:after="160" w:line="259" w:lineRule="auto"/>
        <w:rPr>
          <w:rFonts w:ascii="Tahoma" w:hAnsi="Tahoma" w:cs="Tahoma"/>
          <w:sz w:val="22"/>
          <w:szCs w:val="22"/>
        </w:rPr>
      </w:pPr>
      <w:r w:rsidRPr="005411B5">
        <w:rPr>
          <w:rFonts w:ascii="Tahoma" w:hAnsi="Tahoma" w:cs="Tahoma"/>
          <w:sz w:val="22"/>
          <w:szCs w:val="22"/>
        </w:rPr>
        <w:t>(2) Cajas rectangulares de PVC tipo “TUBELECTRIC”</w:t>
      </w:r>
    </w:p>
    <w:p w:rsidR="005411B5" w:rsidRPr="005411B5" w:rsidRDefault="005411B5" w:rsidP="005411B5">
      <w:pPr>
        <w:pStyle w:val="Prrafodelista"/>
        <w:numPr>
          <w:ilvl w:val="0"/>
          <w:numId w:val="11"/>
        </w:numPr>
        <w:spacing w:after="160" w:line="259" w:lineRule="auto"/>
        <w:rPr>
          <w:rFonts w:ascii="Tahoma" w:hAnsi="Tahoma" w:cs="Tahoma"/>
          <w:sz w:val="22"/>
          <w:szCs w:val="22"/>
        </w:rPr>
      </w:pPr>
      <w:r w:rsidRPr="005411B5">
        <w:rPr>
          <w:rFonts w:ascii="Tahoma" w:hAnsi="Tahoma" w:cs="Tahoma"/>
          <w:sz w:val="22"/>
          <w:szCs w:val="22"/>
        </w:rPr>
        <w:t>(1) Caja para tablero de PVC tipo “GENROD” o similar para 4 módulos simples exterior</w:t>
      </w:r>
    </w:p>
    <w:p w:rsidR="005411B5" w:rsidRPr="005411B5" w:rsidRDefault="005411B5" w:rsidP="005411B5">
      <w:pPr>
        <w:pStyle w:val="Prrafodelista"/>
        <w:numPr>
          <w:ilvl w:val="0"/>
          <w:numId w:val="11"/>
        </w:numPr>
        <w:spacing w:after="160" w:line="259" w:lineRule="auto"/>
        <w:rPr>
          <w:rFonts w:ascii="Tahoma" w:hAnsi="Tahoma" w:cs="Tahoma"/>
          <w:sz w:val="22"/>
          <w:szCs w:val="22"/>
        </w:rPr>
      </w:pPr>
      <w:r w:rsidRPr="005411B5">
        <w:rPr>
          <w:rFonts w:ascii="Tahoma" w:hAnsi="Tahoma" w:cs="Tahoma"/>
          <w:sz w:val="22"/>
          <w:szCs w:val="22"/>
        </w:rPr>
        <w:t>(10) conectores de PVC tipo “TUBELECTRIC” 20 mm</w:t>
      </w:r>
    </w:p>
    <w:p w:rsidR="005411B5" w:rsidRPr="005411B5" w:rsidRDefault="005411B5" w:rsidP="005411B5">
      <w:pPr>
        <w:pStyle w:val="Prrafodelista"/>
        <w:numPr>
          <w:ilvl w:val="0"/>
          <w:numId w:val="11"/>
        </w:numPr>
        <w:spacing w:after="160" w:line="259" w:lineRule="auto"/>
        <w:rPr>
          <w:rFonts w:ascii="Tahoma" w:hAnsi="Tahoma" w:cs="Tahoma"/>
          <w:sz w:val="22"/>
          <w:szCs w:val="22"/>
        </w:rPr>
      </w:pPr>
      <w:r w:rsidRPr="005411B5">
        <w:rPr>
          <w:rFonts w:ascii="Tahoma" w:hAnsi="Tahoma" w:cs="Tahoma"/>
          <w:sz w:val="22"/>
          <w:szCs w:val="22"/>
        </w:rPr>
        <w:t>(6) Curvas de PVC tipo “TUBELECTRIC” 20 mm</w:t>
      </w:r>
    </w:p>
    <w:p w:rsidR="005411B5" w:rsidRPr="005411B5" w:rsidRDefault="005411B5" w:rsidP="005411B5">
      <w:pPr>
        <w:pStyle w:val="Prrafodelista"/>
        <w:numPr>
          <w:ilvl w:val="0"/>
          <w:numId w:val="11"/>
        </w:numPr>
        <w:spacing w:after="160" w:line="259" w:lineRule="auto"/>
        <w:rPr>
          <w:rFonts w:ascii="Tahoma" w:hAnsi="Tahoma" w:cs="Tahoma"/>
          <w:sz w:val="22"/>
          <w:szCs w:val="22"/>
        </w:rPr>
      </w:pPr>
      <w:r w:rsidRPr="005411B5">
        <w:rPr>
          <w:rFonts w:ascii="Tahoma" w:hAnsi="Tahoma" w:cs="Tahoma"/>
          <w:sz w:val="22"/>
          <w:szCs w:val="22"/>
        </w:rPr>
        <w:t xml:space="preserve">(1) Jabalina de cobre de 3/4 x 1,50mtrs de largo con </w:t>
      </w:r>
      <w:proofErr w:type="spellStart"/>
      <w:r w:rsidRPr="005411B5">
        <w:rPr>
          <w:rFonts w:ascii="Tahoma" w:hAnsi="Tahoma" w:cs="Tahoma"/>
          <w:sz w:val="22"/>
          <w:szCs w:val="22"/>
        </w:rPr>
        <w:t>prensacable</w:t>
      </w:r>
      <w:proofErr w:type="spellEnd"/>
    </w:p>
    <w:p w:rsidR="005411B5" w:rsidRPr="005411B5" w:rsidRDefault="005411B5" w:rsidP="005411B5">
      <w:pPr>
        <w:pStyle w:val="Prrafodelista"/>
        <w:numPr>
          <w:ilvl w:val="0"/>
          <w:numId w:val="11"/>
        </w:numPr>
        <w:spacing w:after="160" w:line="259" w:lineRule="auto"/>
        <w:rPr>
          <w:rFonts w:ascii="Tahoma" w:hAnsi="Tahoma" w:cs="Tahoma"/>
          <w:sz w:val="22"/>
          <w:szCs w:val="22"/>
        </w:rPr>
      </w:pPr>
      <w:r w:rsidRPr="005411B5">
        <w:rPr>
          <w:rFonts w:ascii="Tahoma" w:hAnsi="Tahoma" w:cs="Tahoma"/>
          <w:sz w:val="22"/>
          <w:szCs w:val="22"/>
        </w:rPr>
        <w:t>(1) Caja de inspección para jabalina de PVC</w:t>
      </w:r>
    </w:p>
    <w:p w:rsidR="005411B5" w:rsidRPr="005411B5" w:rsidRDefault="005411B5" w:rsidP="005411B5">
      <w:pPr>
        <w:pStyle w:val="Prrafodelista"/>
        <w:numPr>
          <w:ilvl w:val="0"/>
          <w:numId w:val="11"/>
        </w:numPr>
        <w:spacing w:after="160" w:line="259" w:lineRule="auto"/>
        <w:rPr>
          <w:rFonts w:ascii="Tahoma" w:hAnsi="Tahoma" w:cs="Tahoma"/>
          <w:sz w:val="22"/>
          <w:szCs w:val="22"/>
        </w:rPr>
      </w:pPr>
      <w:r w:rsidRPr="005411B5">
        <w:rPr>
          <w:rFonts w:ascii="Tahoma" w:hAnsi="Tahoma" w:cs="Tahoma"/>
          <w:sz w:val="22"/>
          <w:szCs w:val="22"/>
        </w:rPr>
        <w:t xml:space="preserve">(20) Metros de cable </w:t>
      </w:r>
      <w:proofErr w:type="spellStart"/>
      <w:r w:rsidRPr="005411B5">
        <w:rPr>
          <w:rFonts w:ascii="Tahoma" w:hAnsi="Tahoma" w:cs="Tahoma"/>
          <w:sz w:val="22"/>
          <w:szCs w:val="22"/>
        </w:rPr>
        <w:t>multihilo</w:t>
      </w:r>
      <w:proofErr w:type="spellEnd"/>
      <w:r w:rsidRPr="005411B5">
        <w:rPr>
          <w:rFonts w:ascii="Tahoma" w:hAnsi="Tahoma" w:cs="Tahoma"/>
          <w:sz w:val="22"/>
          <w:szCs w:val="22"/>
        </w:rPr>
        <w:t xml:space="preserve"> de 1x2,5 mm2/s (color celeste)</w:t>
      </w:r>
    </w:p>
    <w:p w:rsidR="005411B5" w:rsidRPr="005411B5" w:rsidRDefault="005411B5" w:rsidP="005411B5">
      <w:pPr>
        <w:pStyle w:val="Prrafodelista"/>
        <w:numPr>
          <w:ilvl w:val="0"/>
          <w:numId w:val="11"/>
        </w:numPr>
        <w:spacing w:after="160" w:line="259" w:lineRule="auto"/>
        <w:rPr>
          <w:rFonts w:ascii="Tahoma" w:hAnsi="Tahoma" w:cs="Tahoma"/>
          <w:sz w:val="22"/>
          <w:szCs w:val="22"/>
        </w:rPr>
      </w:pPr>
      <w:r w:rsidRPr="005411B5">
        <w:rPr>
          <w:rFonts w:ascii="Tahoma" w:hAnsi="Tahoma" w:cs="Tahoma"/>
          <w:sz w:val="22"/>
          <w:szCs w:val="22"/>
        </w:rPr>
        <w:t xml:space="preserve">(20) Metros de cable </w:t>
      </w:r>
      <w:proofErr w:type="spellStart"/>
      <w:r w:rsidRPr="005411B5">
        <w:rPr>
          <w:rFonts w:ascii="Tahoma" w:hAnsi="Tahoma" w:cs="Tahoma"/>
          <w:sz w:val="22"/>
          <w:szCs w:val="22"/>
        </w:rPr>
        <w:t>multihilo</w:t>
      </w:r>
      <w:proofErr w:type="spellEnd"/>
      <w:r w:rsidRPr="005411B5">
        <w:rPr>
          <w:rFonts w:ascii="Tahoma" w:hAnsi="Tahoma" w:cs="Tahoma"/>
          <w:sz w:val="22"/>
          <w:szCs w:val="22"/>
        </w:rPr>
        <w:t xml:space="preserve"> de 1x2,5 mm2/s (color </w:t>
      </w:r>
      <w:proofErr w:type="spellStart"/>
      <w:r w:rsidRPr="005411B5">
        <w:rPr>
          <w:rFonts w:ascii="Tahoma" w:hAnsi="Tahoma" w:cs="Tahoma"/>
          <w:sz w:val="22"/>
          <w:szCs w:val="22"/>
        </w:rPr>
        <w:t>marron</w:t>
      </w:r>
      <w:proofErr w:type="spellEnd"/>
      <w:r w:rsidRPr="005411B5">
        <w:rPr>
          <w:rFonts w:ascii="Tahoma" w:hAnsi="Tahoma" w:cs="Tahoma"/>
          <w:sz w:val="22"/>
          <w:szCs w:val="22"/>
        </w:rPr>
        <w:t xml:space="preserve"> o negro)</w:t>
      </w:r>
    </w:p>
    <w:p w:rsidR="005411B5" w:rsidRPr="005411B5" w:rsidRDefault="005411B5" w:rsidP="005411B5">
      <w:pPr>
        <w:pStyle w:val="Prrafodelista"/>
        <w:numPr>
          <w:ilvl w:val="0"/>
          <w:numId w:val="11"/>
        </w:numPr>
        <w:spacing w:after="160" w:line="259" w:lineRule="auto"/>
        <w:rPr>
          <w:rFonts w:ascii="Tahoma" w:hAnsi="Tahoma" w:cs="Tahoma"/>
          <w:color w:val="000000"/>
          <w:sz w:val="22"/>
          <w:szCs w:val="22"/>
        </w:rPr>
      </w:pPr>
      <w:r w:rsidRPr="005411B5">
        <w:rPr>
          <w:rFonts w:ascii="Tahoma" w:hAnsi="Tahoma" w:cs="Tahoma"/>
          <w:color w:val="000000"/>
          <w:sz w:val="22"/>
          <w:szCs w:val="22"/>
        </w:rPr>
        <w:t xml:space="preserve">(20) Metros de cable </w:t>
      </w:r>
      <w:proofErr w:type="spellStart"/>
      <w:r w:rsidRPr="005411B5">
        <w:rPr>
          <w:rFonts w:ascii="Tahoma" w:hAnsi="Tahoma" w:cs="Tahoma"/>
          <w:color w:val="000000"/>
          <w:sz w:val="22"/>
          <w:szCs w:val="22"/>
        </w:rPr>
        <w:t>multihilo</w:t>
      </w:r>
      <w:proofErr w:type="spellEnd"/>
      <w:r w:rsidRPr="005411B5">
        <w:rPr>
          <w:rFonts w:ascii="Tahoma" w:hAnsi="Tahoma" w:cs="Tahoma"/>
          <w:color w:val="000000"/>
          <w:sz w:val="22"/>
          <w:szCs w:val="22"/>
        </w:rPr>
        <w:t xml:space="preserve"> de 1x2,5 mm2/s (color verde y amarillo)</w:t>
      </w:r>
    </w:p>
    <w:p w:rsidR="005411B5" w:rsidRPr="005411B5" w:rsidRDefault="005411B5" w:rsidP="005411B5">
      <w:pPr>
        <w:pStyle w:val="Prrafodelista"/>
        <w:numPr>
          <w:ilvl w:val="0"/>
          <w:numId w:val="11"/>
        </w:numPr>
        <w:spacing w:after="160" w:line="259" w:lineRule="auto"/>
        <w:rPr>
          <w:rFonts w:ascii="Tahoma" w:hAnsi="Tahoma" w:cs="Tahoma"/>
          <w:sz w:val="22"/>
          <w:szCs w:val="22"/>
        </w:rPr>
      </w:pPr>
      <w:r w:rsidRPr="005411B5">
        <w:rPr>
          <w:rFonts w:ascii="Tahoma" w:hAnsi="Tahoma" w:cs="Tahoma"/>
          <w:sz w:val="22"/>
          <w:szCs w:val="22"/>
        </w:rPr>
        <w:t xml:space="preserve">(7) metros de cable </w:t>
      </w:r>
      <w:proofErr w:type="spellStart"/>
      <w:r w:rsidRPr="005411B5">
        <w:rPr>
          <w:rFonts w:ascii="Tahoma" w:hAnsi="Tahoma" w:cs="Tahoma"/>
          <w:sz w:val="22"/>
          <w:szCs w:val="22"/>
        </w:rPr>
        <w:t>multihilo</w:t>
      </w:r>
      <w:proofErr w:type="spellEnd"/>
      <w:r w:rsidRPr="005411B5">
        <w:rPr>
          <w:rFonts w:ascii="Tahoma" w:hAnsi="Tahoma" w:cs="Tahoma"/>
          <w:sz w:val="22"/>
          <w:szCs w:val="22"/>
        </w:rPr>
        <w:t xml:space="preserve"> 1x1,5mm2/s (color rojo o blanco)</w:t>
      </w:r>
    </w:p>
    <w:p w:rsidR="005411B5" w:rsidRPr="005411B5" w:rsidRDefault="005411B5" w:rsidP="005411B5">
      <w:pPr>
        <w:pStyle w:val="Prrafodelista"/>
        <w:numPr>
          <w:ilvl w:val="0"/>
          <w:numId w:val="11"/>
        </w:numPr>
        <w:spacing w:after="160" w:line="259" w:lineRule="auto"/>
        <w:rPr>
          <w:rFonts w:ascii="Tahoma" w:hAnsi="Tahoma" w:cs="Tahoma"/>
          <w:sz w:val="22"/>
          <w:szCs w:val="22"/>
        </w:rPr>
      </w:pPr>
      <w:r w:rsidRPr="005411B5">
        <w:rPr>
          <w:rFonts w:ascii="Tahoma" w:hAnsi="Tahoma" w:cs="Tahoma"/>
          <w:sz w:val="22"/>
          <w:szCs w:val="22"/>
        </w:rPr>
        <w:t>(1) Curva metálica (galvanizada) de ¾ para bajada al tablero</w:t>
      </w:r>
    </w:p>
    <w:p w:rsidR="005411B5" w:rsidRPr="005411B5" w:rsidRDefault="005411B5" w:rsidP="005411B5">
      <w:pPr>
        <w:pStyle w:val="Prrafodelista"/>
        <w:numPr>
          <w:ilvl w:val="0"/>
          <w:numId w:val="11"/>
        </w:numPr>
        <w:spacing w:after="160" w:line="259" w:lineRule="auto"/>
        <w:rPr>
          <w:rFonts w:ascii="Tahoma" w:hAnsi="Tahoma" w:cs="Tahoma"/>
          <w:sz w:val="22"/>
          <w:szCs w:val="22"/>
        </w:rPr>
      </w:pPr>
      <w:r w:rsidRPr="005411B5">
        <w:rPr>
          <w:rFonts w:ascii="Tahoma" w:hAnsi="Tahoma" w:cs="Tahoma"/>
          <w:sz w:val="22"/>
          <w:szCs w:val="22"/>
        </w:rPr>
        <w:t xml:space="preserve">(3) Caño metálico semipesado de ¾ x tirón </w:t>
      </w:r>
    </w:p>
    <w:p w:rsidR="005411B5" w:rsidRPr="005411B5" w:rsidRDefault="005411B5" w:rsidP="005411B5">
      <w:pPr>
        <w:pStyle w:val="Prrafodelista"/>
        <w:numPr>
          <w:ilvl w:val="0"/>
          <w:numId w:val="11"/>
        </w:numPr>
        <w:spacing w:after="160" w:line="259" w:lineRule="auto"/>
        <w:rPr>
          <w:rFonts w:ascii="Tahoma" w:hAnsi="Tahoma" w:cs="Tahoma"/>
          <w:sz w:val="22"/>
          <w:szCs w:val="22"/>
        </w:rPr>
      </w:pPr>
      <w:r w:rsidRPr="005411B5">
        <w:rPr>
          <w:rFonts w:ascii="Tahoma" w:hAnsi="Tahoma" w:cs="Tahoma"/>
          <w:sz w:val="22"/>
          <w:szCs w:val="22"/>
        </w:rPr>
        <w:t xml:space="preserve">(1) Conector de chapa galvanizada ¾ </w:t>
      </w:r>
    </w:p>
    <w:p w:rsidR="005411B5" w:rsidRPr="005411B5" w:rsidRDefault="005411B5" w:rsidP="005411B5">
      <w:pPr>
        <w:pStyle w:val="Prrafodelista"/>
        <w:numPr>
          <w:ilvl w:val="0"/>
          <w:numId w:val="11"/>
        </w:numPr>
        <w:spacing w:after="160" w:line="259" w:lineRule="auto"/>
        <w:rPr>
          <w:rFonts w:ascii="Tahoma" w:hAnsi="Tahoma" w:cs="Tahoma"/>
          <w:sz w:val="22"/>
          <w:szCs w:val="22"/>
        </w:rPr>
      </w:pPr>
      <w:r w:rsidRPr="005411B5">
        <w:rPr>
          <w:rFonts w:ascii="Tahoma" w:hAnsi="Tahoma" w:cs="Tahoma"/>
          <w:sz w:val="22"/>
          <w:szCs w:val="22"/>
        </w:rPr>
        <w:t>(1) Bolsa de carbonilla x 12 kg</w:t>
      </w:r>
    </w:p>
    <w:p w:rsidR="005411B5" w:rsidRPr="005411B5" w:rsidRDefault="005411B5" w:rsidP="005411B5">
      <w:pPr>
        <w:pStyle w:val="Prrafodelista"/>
        <w:numPr>
          <w:ilvl w:val="0"/>
          <w:numId w:val="11"/>
        </w:numPr>
        <w:spacing w:after="160" w:line="259" w:lineRule="auto"/>
        <w:rPr>
          <w:rFonts w:ascii="Tahoma" w:hAnsi="Tahoma" w:cs="Tahoma"/>
          <w:sz w:val="22"/>
          <w:szCs w:val="22"/>
        </w:rPr>
      </w:pPr>
      <w:r w:rsidRPr="005411B5">
        <w:rPr>
          <w:rFonts w:ascii="Tahoma" w:hAnsi="Tahoma" w:cs="Tahoma"/>
          <w:sz w:val="22"/>
          <w:szCs w:val="22"/>
        </w:rPr>
        <w:t>(1) Tomacorriente para embutir doble</w:t>
      </w:r>
    </w:p>
    <w:p w:rsidR="005411B5" w:rsidRPr="005411B5" w:rsidRDefault="005411B5" w:rsidP="005411B5">
      <w:pPr>
        <w:pStyle w:val="Prrafodelista"/>
        <w:numPr>
          <w:ilvl w:val="0"/>
          <w:numId w:val="11"/>
        </w:numPr>
        <w:spacing w:after="160" w:line="259" w:lineRule="auto"/>
        <w:rPr>
          <w:rFonts w:ascii="Tahoma" w:hAnsi="Tahoma" w:cs="Tahoma"/>
          <w:sz w:val="22"/>
          <w:szCs w:val="22"/>
        </w:rPr>
      </w:pPr>
      <w:r w:rsidRPr="005411B5">
        <w:rPr>
          <w:rFonts w:ascii="Tahoma" w:hAnsi="Tahoma" w:cs="Tahoma"/>
          <w:sz w:val="22"/>
          <w:szCs w:val="22"/>
        </w:rPr>
        <w:t>(1) Llave de un punto y toma para embutir</w:t>
      </w:r>
    </w:p>
    <w:p w:rsidR="005411B5" w:rsidRPr="005411B5" w:rsidRDefault="005411B5" w:rsidP="005411B5">
      <w:pPr>
        <w:pStyle w:val="Prrafodelista"/>
        <w:numPr>
          <w:ilvl w:val="0"/>
          <w:numId w:val="11"/>
        </w:numPr>
        <w:spacing w:after="160" w:line="259" w:lineRule="auto"/>
        <w:rPr>
          <w:rFonts w:ascii="Tahoma" w:hAnsi="Tahoma" w:cs="Tahoma"/>
          <w:sz w:val="22"/>
          <w:szCs w:val="22"/>
        </w:rPr>
      </w:pPr>
      <w:r w:rsidRPr="005411B5">
        <w:rPr>
          <w:rFonts w:ascii="Tahoma" w:hAnsi="Tahoma" w:cs="Tahoma"/>
          <w:sz w:val="22"/>
          <w:szCs w:val="22"/>
        </w:rPr>
        <w:t xml:space="preserve">(2) Llave térmica bipolar de 25 </w:t>
      </w:r>
      <w:proofErr w:type="spellStart"/>
      <w:r w:rsidRPr="005411B5">
        <w:rPr>
          <w:rFonts w:ascii="Tahoma" w:hAnsi="Tahoma" w:cs="Tahoma"/>
          <w:sz w:val="22"/>
          <w:szCs w:val="22"/>
        </w:rPr>
        <w:t>amp</w:t>
      </w:r>
      <w:proofErr w:type="spellEnd"/>
    </w:p>
    <w:p w:rsidR="005411B5" w:rsidRPr="005411B5" w:rsidRDefault="005411B5" w:rsidP="005411B5">
      <w:pPr>
        <w:pStyle w:val="Prrafodelista"/>
        <w:numPr>
          <w:ilvl w:val="0"/>
          <w:numId w:val="11"/>
        </w:numPr>
        <w:spacing w:after="160" w:line="259" w:lineRule="auto"/>
        <w:rPr>
          <w:rFonts w:ascii="Tahoma" w:hAnsi="Tahoma" w:cs="Tahoma"/>
          <w:sz w:val="22"/>
          <w:szCs w:val="22"/>
        </w:rPr>
      </w:pPr>
      <w:r w:rsidRPr="005411B5">
        <w:rPr>
          <w:rFonts w:ascii="Tahoma" w:hAnsi="Tahoma" w:cs="Tahoma"/>
          <w:sz w:val="22"/>
          <w:szCs w:val="22"/>
        </w:rPr>
        <w:t xml:space="preserve">(1) Disyuntor diferencial bipolar de 25 </w:t>
      </w:r>
      <w:proofErr w:type="spellStart"/>
      <w:r w:rsidRPr="005411B5">
        <w:rPr>
          <w:rFonts w:ascii="Tahoma" w:hAnsi="Tahoma" w:cs="Tahoma"/>
          <w:sz w:val="22"/>
          <w:szCs w:val="22"/>
        </w:rPr>
        <w:t>amp</w:t>
      </w:r>
      <w:proofErr w:type="spellEnd"/>
    </w:p>
    <w:p w:rsidR="005411B5" w:rsidRPr="005411B5" w:rsidRDefault="005411B5" w:rsidP="005411B5">
      <w:pPr>
        <w:pStyle w:val="Prrafodelista"/>
        <w:numPr>
          <w:ilvl w:val="0"/>
          <w:numId w:val="11"/>
        </w:numPr>
        <w:spacing w:after="160" w:line="259" w:lineRule="auto"/>
        <w:rPr>
          <w:rFonts w:ascii="Tahoma" w:hAnsi="Tahoma" w:cs="Tahoma"/>
          <w:sz w:val="22"/>
          <w:szCs w:val="22"/>
        </w:rPr>
      </w:pPr>
      <w:r w:rsidRPr="005411B5">
        <w:rPr>
          <w:rFonts w:ascii="Tahoma" w:hAnsi="Tahoma" w:cs="Tahoma"/>
          <w:sz w:val="22"/>
          <w:szCs w:val="22"/>
        </w:rPr>
        <w:t xml:space="preserve">(1) </w:t>
      </w:r>
      <w:proofErr w:type="spellStart"/>
      <w:r w:rsidRPr="005411B5">
        <w:rPr>
          <w:rFonts w:ascii="Tahoma" w:hAnsi="Tahoma" w:cs="Tahoma"/>
          <w:sz w:val="22"/>
          <w:szCs w:val="22"/>
        </w:rPr>
        <w:t>Portalámpara</w:t>
      </w:r>
      <w:proofErr w:type="spellEnd"/>
      <w:r w:rsidRPr="005411B5">
        <w:rPr>
          <w:rFonts w:ascii="Tahoma" w:hAnsi="Tahoma" w:cs="Tahoma"/>
          <w:sz w:val="22"/>
          <w:szCs w:val="22"/>
        </w:rPr>
        <w:t xml:space="preserve"> de tres piezas</w:t>
      </w:r>
    </w:p>
    <w:p w:rsidR="005411B5" w:rsidRPr="005411B5" w:rsidRDefault="005411B5" w:rsidP="005411B5">
      <w:pPr>
        <w:pStyle w:val="Prrafodelista"/>
        <w:numPr>
          <w:ilvl w:val="0"/>
          <w:numId w:val="11"/>
        </w:numPr>
        <w:spacing w:after="160" w:line="259" w:lineRule="auto"/>
        <w:rPr>
          <w:rFonts w:ascii="Tahoma" w:hAnsi="Tahoma" w:cs="Tahoma"/>
          <w:sz w:val="22"/>
          <w:szCs w:val="22"/>
        </w:rPr>
      </w:pPr>
      <w:r w:rsidRPr="005411B5">
        <w:rPr>
          <w:rFonts w:ascii="Tahoma" w:hAnsi="Tahoma" w:cs="Tahoma"/>
          <w:sz w:val="22"/>
          <w:szCs w:val="22"/>
        </w:rPr>
        <w:t xml:space="preserve">(1) Florón de PVC para caja octogonal grande </w:t>
      </w:r>
      <w:proofErr w:type="spellStart"/>
      <w:r w:rsidRPr="005411B5">
        <w:rPr>
          <w:rFonts w:ascii="Tahoma" w:hAnsi="Tahoma" w:cs="Tahoma"/>
          <w:sz w:val="22"/>
          <w:szCs w:val="22"/>
        </w:rPr>
        <w:t>pvc</w:t>
      </w:r>
      <w:proofErr w:type="spellEnd"/>
    </w:p>
    <w:p w:rsidR="005411B5" w:rsidRPr="005411B5" w:rsidRDefault="005411B5" w:rsidP="005411B5">
      <w:pPr>
        <w:pStyle w:val="Prrafodelista"/>
        <w:numPr>
          <w:ilvl w:val="0"/>
          <w:numId w:val="11"/>
        </w:numPr>
        <w:spacing w:after="160" w:line="259" w:lineRule="auto"/>
        <w:rPr>
          <w:rFonts w:ascii="Tahoma" w:hAnsi="Tahoma" w:cs="Tahoma"/>
          <w:sz w:val="22"/>
          <w:szCs w:val="22"/>
        </w:rPr>
      </w:pPr>
      <w:r w:rsidRPr="005411B5">
        <w:rPr>
          <w:rFonts w:ascii="Tahoma" w:hAnsi="Tahoma" w:cs="Tahoma"/>
          <w:sz w:val="22"/>
          <w:szCs w:val="22"/>
        </w:rPr>
        <w:t xml:space="preserve">(1) Lámpara (foco </w:t>
      </w:r>
      <w:proofErr w:type="spellStart"/>
      <w:r w:rsidRPr="005411B5">
        <w:rPr>
          <w:rFonts w:ascii="Tahoma" w:hAnsi="Tahoma" w:cs="Tahoma"/>
          <w:sz w:val="22"/>
          <w:szCs w:val="22"/>
        </w:rPr>
        <w:t>led</w:t>
      </w:r>
      <w:proofErr w:type="spellEnd"/>
      <w:r w:rsidRPr="005411B5">
        <w:rPr>
          <w:rFonts w:ascii="Tahoma" w:hAnsi="Tahoma" w:cs="Tahoma"/>
          <w:sz w:val="22"/>
          <w:szCs w:val="22"/>
        </w:rPr>
        <w:t>) de 15 W</w:t>
      </w:r>
    </w:p>
    <w:p w:rsidR="005411B5" w:rsidRPr="005411B5" w:rsidRDefault="005411B5" w:rsidP="005411B5">
      <w:pPr>
        <w:pStyle w:val="Prrafodelista"/>
        <w:numPr>
          <w:ilvl w:val="0"/>
          <w:numId w:val="11"/>
        </w:numPr>
        <w:spacing w:after="160" w:line="259" w:lineRule="auto"/>
        <w:rPr>
          <w:rFonts w:ascii="Tahoma" w:hAnsi="Tahoma" w:cs="Tahoma"/>
          <w:sz w:val="22"/>
          <w:szCs w:val="22"/>
        </w:rPr>
      </w:pPr>
      <w:r w:rsidRPr="005411B5">
        <w:rPr>
          <w:rFonts w:ascii="Tahoma" w:hAnsi="Tahoma" w:cs="Tahoma"/>
          <w:sz w:val="22"/>
          <w:szCs w:val="22"/>
        </w:rPr>
        <w:t xml:space="preserve">(1) Metros de cable </w:t>
      </w:r>
      <w:proofErr w:type="spellStart"/>
      <w:r w:rsidRPr="005411B5">
        <w:rPr>
          <w:rFonts w:ascii="Tahoma" w:hAnsi="Tahoma" w:cs="Tahoma"/>
          <w:sz w:val="22"/>
          <w:szCs w:val="22"/>
        </w:rPr>
        <w:t>multihilo</w:t>
      </w:r>
      <w:proofErr w:type="spellEnd"/>
      <w:r w:rsidRPr="005411B5">
        <w:rPr>
          <w:rFonts w:ascii="Tahoma" w:hAnsi="Tahoma" w:cs="Tahoma"/>
          <w:sz w:val="22"/>
          <w:szCs w:val="22"/>
        </w:rPr>
        <w:t xml:space="preserve"> de 1x4mm 2/5 (color negro o </w:t>
      </w:r>
      <w:proofErr w:type="spellStart"/>
      <w:r w:rsidRPr="005411B5">
        <w:rPr>
          <w:rFonts w:ascii="Tahoma" w:hAnsi="Tahoma" w:cs="Tahoma"/>
          <w:sz w:val="22"/>
          <w:szCs w:val="22"/>
        </w:rPr>
        <w:t>marron</w:t>
      </w:r>
      <w:proofErr w:type="spellEnd"/>
      <w:r w:rsidRPr="005411B5">
        <w:rPr>
          <w:rFonts w:ascii="Tahoma" w:hAnsi="Tahoma" w:cs="Tahoma"/>
          <w:sz w:val="22"/>
          <w:szCs w:val="22"/>
        </w:rPr>
        <w:t>)</w:t>
      </w:r>
    </w:p>
    <w:p w:rsidR="005411B5" w:rsidRPr="005411B5" w:rsidRDefault="005411B5" w:rsidP="005411B5">
      <w:pPr>
        <w:pStyle w:val="Prrafodelista"/>
        <w:numPr>
          <w:ilvl w:val="0"/>
          <w:numId w:val="11"/>
        </w:numPr>
        <w:spacing w:after="160" w:line="259" w:lineRule="auto"/>
        <w:rPr>
          <w:rFonts w:ascii="Tahoma" w:hAnsi="Tahoma" w:cs="Tahoma"/>
          <w:sz w:val="22"/>
          <w:szCs w:val="22"/>
        </w:rPr>
      </w:pPr>
      <w:r w:rsidRPr="005411B5">
        <w:rPr>
          <w:rFonts w:ascii="Tahoma" w:hAnsi="Tahoma" w:cs="Tahoma"/>
          <w:sz w:val="22"/>
          <w:szCs w:val="22"/>
        </w:rPr>
        <w:t>(1/2) Rollo de cinta aisladora chico</w:t>
      </w:r>
    </w:p>
    <w:p w:rsidR="005411B5" w:rsidRPr="005411B5" w:rsidRDefault="005411B5" w:rsidP="005411B5">
      <w:pPr>
        <w:pStyle w:val="Prrafodelista"/>
        <w:numPr>
          <w:ilvl w:val="0"/>
          <w:numId w:val="11"/>
        </w:numPr>
        <w:spacing w:after="160" w:line="259" w:lineRule="auto"/>
        <w:rPr>
          <w:rFonts w:ascii="Tahoma" w:hAnsi="Tahoma" w:cs="Tahoma"/>
          <w:sz w:val="22"/>
          <w:szCs w:val="22"/>
        </w:rPr>
      </w:pPr>
      <w:r w:rsidRPr="005411B5">
        <w:rPr>
          <w:rFonts w:ascii="Tahoma" w:hAnsi="Tahoma" w:cs="Tahoma"/>
          <w:sz w:val="22"/>
          <w:szCs w:val="22"/>
        </w:rPr>
        <w:t>(15) Grapas omega de chapa galvanizada</w:t>
      </w:r>
    </w:p>
    <w:p w:rsidR="005411B5" w:rsidRPr="005411B5" w:rsidRDefault="005411B5" w:rsidP="005411B5">
      <w:pPr>
        <w:pStyle w:val="Prrafodelista"/>
        <w:numPr>
          <w:ilvl w:val="0"/>
          <w:numId w:val="11"/>
        </w:numPr>
        <w:spacing w:after="160" w:line="259" w:lineRule="auto"/>
        <w:rPr>
          <w:rFonts w:ascii="Tahoma" w:hAnsi="Tahoma" w:cs="Tahoma"/>
          <w:sz w:val="22"/>
          <w:szCs w:val="22"/>
        </w:rPr>
      </w:pPr>
      <w:r w:rsidRPr="005411B5">
        <w:rPr>
          <w:rFonts w:ascii="Tahoma" w:hAnsi="Tahoma" w:cs="Tahoma"/>
          <w:sz w:val="22"/>
          <w:szCs w:val="22"/>
        </w:rPr>
        <w:t xml:space="preserve"> Clavos de acero de 1”</w:t>
      </w:r>
    </w:p>
    <w:p w:rsidR="005411B5" w:rsidRPr="005411B5" w:rsidRDefault="005411B5" w:rsidP="005411B5">
      <w:pPr>
        <w:pStyle w:val="Prrafodelista"/>
        <w:numPr>
          <w:ilvl w:val="0"/>
          <w:numId w:val="11"/>
        </w:numPr>
        <w:spacing w:after="160" w:line="259" w:lineRule="auto"/>
        <w:rPr>
          <w:rFonts w:ascii="Tahoma" w:hAnsi="Tahoma" w:cs="Tahoma"/>
          <w:sz w:val="22"/>
          <w:szCs w:val="22"/>
        </w:rPr>
      </w:pPr>
      <w:r w:rsidRPr="005411B5">
        <w:rPr>
          <w:rFonts w:ascii="Tahoma" w:hAnsi="Tahoma" w:cs="Tahoma"/>
          <w:sz w:val="22"/>
          <w:szCs w:val="22"/>
        </w:rPr>
        <w:t xml:space="preserve">(10) Tacos Fisher con tornillos </w:t>
      </w:r>
      <w:proofErr w:type="spellStart"/>
      <w:r w:rsidRPr="005411B5">
        <w:rPr>
          <w:rFonts w:ascii="Tahoma" w:hAnsi="Tahoma" w:cs="Tahoma"/>
          <w:sz w:val="22"/>
          <w:szCs w:val="22"/>
        </w:rPr>
        <w:t>fick</w:t>
      </w:r>
      <w:proofErr w:type="spellEnd"/>
      <w:r w:rsidRPr="005411B5">
        <w:rPr>
          <w:rFonts w:ascii="Tahoma" w:hAnsi="Tahoma" w:cs="Tahoma"/>
          <w:sz w:val="22"/>
          <w:szCs w:val="22"/>
        </w:rPr>
        <w:t xml:space="preserve"> N.º 8</w:t>
      </w:r>
    </w:p>
    <w:p w:rsidR="005411B5" w:rsidRPr="005411B5" w:rsidRDefault="005411B5" w:rsidP="005411B5">
      <w:pPr>
        <w:pStyle w:val="Prrafodelista"/>
        <w:numPr>
          <w:ilvl w:val="0"/>
          <w:numId w:val="11"/>
        </w:numPr>
        <w:spacing w:after="160" w:line="259" w:lineRule="auto"/>
        <w:rPr>
          <w:rFonts w:ascii="Tahoma" w:hAnsi="Tahoma" w:cs="Tahoma"/>
          <w:sz w:val="22"/>
          <w:szCs w:val="22"/>
        </w:rPr>
      </w:pPr>
      <w:r w:rsidRPr="005411B5">
        <w:rPr>
          <w:rFonts w:ascii="Tahoma" w:hAnsi="Tahoma" w:cs="Tahoma"/>
          <w:sz w:val="22"/>
          <w:szCs w:val="22"/>
        </w:rPr>
        <w:t xml:space="preserve">(1) Metros de cable </w:t>
      </w:r>
      <w:proofErr w:type="spellStart"/>
      <w:r w:rsidRPr="005411B5">
        <w:rPr>
          <w:rFonts w:ascii="Tahoma" w:hAnsi="Tahoma" w:cs="Tahoma"/>
          <w:sz w:val="22"/>
          <w:szCs w:val="22"/>
        </w:rPr>
        <w:t>multihilo</w:t>
      </w:r>
      <w:proofErr w:type="spellEnd"/>
      <w:r w:rsidRPr="005411B5">
        <w:rPr>
          <w:rFonts w:ascii="Tahoma" w:hAnsi="Tahoma" w:cs="Tahoma"/>
          <w:sz w:val="22"/>
          <w:szCs w:val="22"/>
        </w:rPr>
        <w:t xml:space="preserve"> de 1x4mm 2/5 (color celeste)</w:t>
      </w:r>
    </w:p>
    <w:p w:rsidR="005411B5" w:rsidRPr="005411B5" w:rsidRDefault="005411B5" w:rsidP="005411B5">
      <w:pPr>
        <w:pStyle w:val="Prrafodelista"/>
        <w:numPr>
          <w:ilvl w:val="0"/>
          <w:numId w:val="11"/>
        </w:numPr>
        <w:spacing w:after="160" w:line="259" w:lineRule="auto"/>
        <w:rPr>
          <w:rFonts w:ascii="Tahoma" w:hAnsi="Tahoma" w:cs="Tahoma"/>
          <w:sz w:val="22"/>
          <w:szCs w:val="22"/>
        </w:rPr>
      </w:pPr>
      <w:r w:rsidRPr="005411B5">
        <w:rPr>
          <w:rFonts w:ascii="Tahoma" w:hAnsi="Tahoma" w:cs="Tahoma"/>
          <w:sz w:val="22"/>
          <w:szCs w:val="22"/>
        </w:rPr>
        <w:t xml:space="preserve">(½) pegamento para </w:t>
      </w:r>
      <w:proofErr w:type="spellStart"/>
      <w:r w:rsidRPr="005411B5">
        <w:rPr>
          <w:rFonts w:ascii="Tahoma" w:hAnsi="Tahoma" w:cs="Tahoma"/>
          <w:sz w:val="22"/>
          <w:szCs w:val="22"/>
        </w:rPr>
        <w:t>pvc</w:t>
      </w:r>
      <w:proofErr w:type="spellEnd"/>
      <w:r w:rsidRPr="005411B5">
        <w:rPr>
          <w:rFonts w:ascii="Tahoma" w:hAnsi="Tahoma" w:cs="Tahoma"/>
          <w:sz w:val="22"/>
          <w:szCs w:val="22"/>
        </w:rPr>
        <w:t xml:space="preserve"> </w:t>
      </w:r>
    </w:p>
    <w:p w:rsidR="005411B5" w:rsidRPr="005411B5" w:rsidRDefault="005411B5" w:rsidP="005411B5">
      <w:pPr>
        <w:jc w:val="both"/>
        <w:rPr>
          <w:rFonts w:ascii="Tahoma" w:hAnsi="Tahoma" w:cs="Tahoma"/>
          <w:sz w:val="22"/>
          <w:szCs w:val="22"/>
          <w:u w:val="single"/>
        </w:rPr>
      </w:pPr>
    </w:p>
    <w:p w:rsidR="005411B5" w:rsidRPr="005411B5" w:rsidRDefault="005411B5" w:rsidP="005411B5">
      <w:pPr>
        <w:pStyle w:val="Prrafodelista1"/>
        <w:ind w:left="0"/>
        <w:jc w:val="both"/>
        <w:rPr>
          <w:rFonts w:ascii="Tahoma" w:hAnsi="Tahoma" w:cs="Tahoma"/>
          <w:sz w:val="22"/>
          <w:szCs w:val="22"/>
        </w:rPr>
      </w:pPr>
      <w:r w:rsidRPr="005411B5">
        <w:rPr>
          <w:rFonts w:ascii="Tahoma" w:hAnsi="Tahoma" w:cs="Tahoma"/>
          <w:sz w:val="22"/>
          <w:szCs w:val="22"/>
        </w:rPr>
        <w:t>La inspección determinará la normativa a aplicar y pondrá a disposición del contratista el manual de instalación en las viviendas en base a lo acordado ente la distribuidora EDEMSA, el EPRE y el municipio de LAVALLE. La instalación a ejecutar no tendrá materiales distintos a los proveídos por el municipio.</w:t>
      </w:r>
    </w:p>
    <w:p w:rsidR="005411B5" w:rsidRPr="005411B5" w:rsidRDefault="005411B5" w:rsidP="005411B5">
      <w:pPr>
        <w:pStyle w:val="Prrafodelista1"/>
        <w:jc w:val="both"/>
        <w:rPr>
          <w:rFonts w:ascii="Tahoma" w:hAnsi="Tahoma" w:cs="Tahoma"/>
          <w:sz w:val="22"/>
          <w:szCs w:val="22"/>
        </w:rPr>
      </w:pPr>
    </w:p>
    <w:p w:rsidR="005411B5" w:rsidRPr="005411B5" w:rsidRDefault="005411B5" w:rsidP="005411B5">
      <w:pPr>
        <w:pStyle w:val="Prrafodelista1"/>
        <w:jc w:val="both"/>
        <w:rPr>
          <w:rFonts w:ascii="Tahoma" w:hAnsi="Tahoma" w:cs="Tahoma"/>
          <w:sz w:val="22"/>
          <w:szCs w:val="22"/>
        </w:rPr>
      </w:pPr>
    </w:p>
    <w:p w:rsidR="005411B5" w:rsidRPr="005411B5" w:rsidRDefault="005411B5" w:rsidP="005411B5">
      <w:pPr>
        <w:pStyle w:val="Prrafodelista1"/>
        <w:jc w:val="both"/>
        <w:rPr>
          <w:rFonts w:ascii="Tahoma" w:hAnsi="Tahoma" w:cs="Tahoma"/>
          <w:sz w:val="22"/>
          <w:szCs w:val="22"/>
        </w:rPr>
      </w:pPr>
    </w:p>
    <w:p w:rsidR="005411B5" w:rsidRPr="005411B5" w:rsidRDefault="005411B5" w:rsidP="005411B5">
      <w:pPr>
        <w:pStyle w:val="Prrafodelista1"/>
        <w:jc w:val="both"/>
        <w:rPr>
          <w:rFonts w:ascii="Tahoma" w:hAnsi="Tahoma" w:cs="Tahoma"/>
          <w:sz w:val="22"/>
          <w:szCs w:val="22"/>
        </w:rPr>
      </w:pPr>
    </w:p>
    <w:p w:rsidR="001B4241" w:rsidRDefault="005411B5" w:rsidP="001B4241">
      <w:pPr>
        <w:pStyle w:val="Prrafodelista1"/>
        <w:numPr>
          <w:ilvl w:val="0"/>
          <w:numId w:val="9"/>
        </w:numPr>
        <w:tabs>
          <w:tab w:val="left" w:pos="1134"/>
        </w:tabs>
        <w:jc w:val="both"/>
        <w:rPr>
          <w:rFonts w:ascii="Tahoma" w:hAnsi="Tahoma" w:cs="Tahoma"/>
          <w:b/>
          <w:sz w:val="22"/>
          <w:szCs w:val="22"/>
        </w:rPr>
      </w:pPr>
      <w:r w:rsidRPr="005411B5">
        <w:rPr>
          <w:rFonts w:ascii="Tahoma" w:hAnsi="Tahoma" w:cs="Tahoma"/>
          <w:b/>
          <w:sz w:val="22"/>
          <w:szCs w:val="22"/>
          <w:u w:val="single"/>
        </w:rPr>
        <w:t>CALIDAD DE MATERIALES</w:t>
      </w:r>
    </w:p>
    <w:p w:rsidR="005411B5" w:rsidRPr="001B4241" w:rsidRDefault="005411B5" w:rsidP="001B4241">
      <w:pPr>
        <w:pStyle w:val="Prrafodelista1"/>
        <w:tabs>
          <w:tab w:val="left" w:pos="1134"/>
        </w:tabs>
        <w:ind w:left="360"/>
        <w:jc w:val="both"/>
        <w:rPr>
          <w:rFonts w:ascii="Tahoma" w:hAnsi="Tahoma" w:cs="Tahoma"/>
          <w:b/>
          <w:sz w:val="22"/>
          <w:szCs w:val="22"/>
        </w:rPr>
      </w:pPr>
      <w:r w:rsidRPr="001B4241">
        <w:rPr>
          <w:rFonts w:ascii="Tahoma" w:hAnsi="Tahoma" w:cs="Tahoma"/>
          <w:sz w:val="22"/>
          <w:szCs w:val="22"/>
        </w:rPr>
        <w:t xml:space="preserve">Los materiales a utilizar en la totalidad de las instalaciones eléctricas domiciliarias deberán contar con sello de certificación conforme a Norma IRAM. </w:t>
      </w:r>
    </w:p>
    <w:p w:rsidR="005411B5" w:rsidRPr="005411B5" w:rsidRDefault="005411B5" w:rsidP="005411B5">
      <w:pPr>
        <w:pStyle w:val="Prrafodelista1"/>
        <w:tabs>
          <w:tab w:val="left" w:pos="1134"/>
        </w:tabs>
        <w:ind w:left="360"/>
        <w:jc w:val="both"/>
        <w:rPr>
          <w:rFonts w:ascii="Tahoma" w:hAnsi="Tahoma" w:cs="Tahoma"/>
          <w:sz w:val="22"/>
          <w:szCs w:val="22"/>
        </w:rPr>
      </w:pPr>
      <w:r w:rsidRPr="005411B5">
        <w:rPr>
          <w:rFonts w:ascii="Tahoma" w:hAnsi="Tahoma" w:cs="Tahoma"/>
          <w:sz w:val="22"/>
          <w:szCs w:val="22"/>
        </w:rPr>
        <w:t>El “grado de protección mecánica” (IP), será el establecido por Norma IRAM 2444.</w:t>
      </w:r>
    </w:p>
    <w:p w:rsidR="005411B5" w:rsidRPr="005411B5" w:rsidRDefault="005411B5" w:rsidP="005411B5">
      <w:pPr>
        <w:pStyle w:val="Prrafodelista1"/>
        <w:tabs>
          <w:tab w:val="left" w:pos="1134"/>
        </w:tabs>
        <w:ind w:left="360"/>
        <w:jc w:val="both"/>
        <w:rPr>
          <w:rFonts w:ascii="Tahoma" w:hAnsi="Tahoma" w:cs="Tahoma"/>
          <w:b/>
          <w:sz w:val="22"/>
          <w:szCs w:val="22"/>
        </w:rPr>
      </w:pPr>
    </w:p>
    <w:p w:rsidR="005411B5" w:rsidRPr="005411B5" w:rsidRDefault="005411B5" w:rsidP="005411B5">
      <w:pPr>
        <w:pStyle w:val="Prrafodelista1"/>
        <w:tabs>
          <w:tab w:val="left" w:pos="1134"/>
        </w:tabs>
        <w:ind w:left="360"/>
        <w:jc w:val="both"/>
        <w:rPr>
          <w:rFonts w:ascii="Tahoma" w:hAnsi="Tahoma" w:cs="Tahoma"/>
          <w:color w:val="5EB91E"/>
          <w:sz w:val="22"/>
          <w:szCs w:val="22"/>
        </w:rPr>
      </w:pPr>
    </w:p>
    <w:p w:rsidR="005411B5" w:rsidRPr="005411B5" w:rsidRDefault="001B4241" w:rsidP="001B4241">
      <w:pPr>
        <w:pStyle w:val="Prrafodelista1"/>
        <w:tabs>
          <w:tab w:val="left" w:pos="1134"/>
        </w:tabs>
        <w:ind w:left="284" w:firstLine="142"/>
        <w:jc w:val="both"/>
        <w:rPr>
          <w:rFonts w:ascii="Tahoma" w:hAnsi="Tahoma" w:cs="Tahoma"/>
          <w:sz w:val="22"/>
          <w:szCs w:val="22"/>
        </w:rPr>
      </w:pPr>
      <w:r w:rsidRPr="001B4241">
        <w:rPr>
          <w:rFonts w:ascii="Tahoma" w:hAnsi="Tahoma" w:cs="Tahoma"/>
          <w:b/>
          <w:sz w:val="22"/>
          <w:szCs w:val="22"/>
        </w:rPr>
        <w:t>4.</w:t>
      </w:r>
      <w:r w:rsidR="005411B5" w:rsidRPr="001B4241">
        <w:rPr>
          <w:rFonts w:ascii="Tahoma" w:hAnsi="Tahoma" w:cs="Tahoma"/>
          <w:b/>
          <w:sz w:val="22"/>
          <w:szCs w:val="22"/>
        </w:rPr>
        <w:t xml:space="preserve"> </w:t>
      </w:r>
      <w:r w:rsidR="005411B5" w:rsidRPr="005411B5">
        <w:rPr>
          <w:rFonts w:ascii="Tahoma" w:hAnsi="Tahoma" w:cs="Tahoma"/>
          <w:b/>
          <w:sz w:val="22"/>
          <w:szCs w:val="22"/>
          <w:u w:val="single"/>
        </w:rPr>
        <w:t>EJECUCIÓN DE LOS TRABAJOS</w:t>
      </w:r>
    </w:p>
    <w:p w:rsidR="005411B5" w:rsidRPr="005411B5" w:rsidRDefault="005411B5" w:rsidP="005411B5">
      <w:pPr>
        <w:pStyle w:val="Prrafodelista1"/>
        <w:tabs>
          <w:tab w:val="left" w:pos="1134"/>
        </w:tabs>
        <w:jc w:val="both"/>
        <w:rPr>
          <w:rFonts w:ascii="Tahoma" w:hAnsi="Tahoma" w:cs="Tahoma"/>
          <w:b/>
          <w:sz w:val="22"/>
          <w:szCs w:val="22"/>
        </w:rPr>
      </w:pPr>
    </w:p>
    <w:p w:rsidR="005411B5" w:rsidRPr="005411B5" w:rsidRDefault="005411B5" w:rsidP="005411B5">
      <w:pPr>
        <w:pStyle w:val="Prrafodelista1"/>
        <w:tabs>
          <w:tab w:val="left" w:pos="1134"/>
        </w:tabs>
        <w:ind w:left="360"/>
        <w:jc w:val="both"/>
        <w:rPr>
          <w:rFonts w:ascii="Tahoma" w:hAnsi="Tahoma" w:cs="Tahoma"/>
          <w:b/>
          <w:sz w:val="22"/>
          <w:szCs w:val="22"/>
        </w:rPr>
      </w:pPr>
      <w:r w:rsidRPr="005411B5">
        <w:rPr>
          <w:rFonts w:ascii="Tahoma" w:hAnsi="Tahoma" w:cs="Tahoma"/>
          <w:b/>
          <w:sz w:val="22"/>
          <w:szCs w:val="22"/>
        </w:rPr>
        <w:t>a) Acometida de medición</w:t>
      </w:r>
    </w:p>
    <w:p w:rsidR="005411B5" w:rsidRPr="005411B5" w:rsidRDefault="005411B5" w:rsidP="001B4241">
      <w:pPr>
        <w:pStyle w:val="Prrafodelista1"/>
        <w:tabs>
          <w:tab w:val="left" w:pos="1134"/>
        </w:tabs>
        <w:ind w:left="284"/>
        <w:jc w:val="both"/>
        <w:rPr>
          <w:rFonts w:ascii="Tahoma" w:hAnsi="Tahoma" w:cs="Tahoma"/>
          <w:sz w:val="22"/>
          <w:szCs w:val="22"/>
        </w:rPr>
      </w:pPr>
      <w:r w:rsidRPr="005411B5">
        <w:rPr>
          <w:rFonts w:ascii="Tahoma" w:hAnsi="Tahoma" w:cs="Tahoma"/>
          <w:sz w:val="22"/>
          <w:szCs w:val="22"/>
        </w:rPr>
        <w:t xml:space="preserve">Deberá instalarse pilastra de acometida única por vivienda individual, prefabricada aprobada por la Empresa prestadora del servicio eléctrico de la zona (EDEMSA), por las Normas Municipales y Homologada,  de acuerdo con lo estipulado por la Reglamentación vigente. </w:t>
      </w:r>
    </w:p>
    <w:p w:rsidR="005411B5" w:rsidRPr="005411B5" w:rsidRDefault="005411B5" w:rsidP="005411B5">
      <w:pPr>
        <w:pStyle w:val="Prrafodelista1"/>
        <w:tabs>
          <w:tab w:val="left" w:pos="1134"/>
        </w:tabs>
        <w:ind w:left="360"/>
        <w:jc w:val="both"/>
        <w:rPr>
          <w:rFonts w:ascii="Tahoma" w:hAnsi="Tahoma" w:cs="Tahoma"/>
          <w:sz w:val="22"/>
          <w:szCs w:val="22"/>
        </w:rPr>
      </w:pPr>
      <w:r w:rsidRPr="005411B5">
        <w:rPr>
          <w:rFonts w:ascii="Tahoma" w:hAnsi="Tahoma" w:cs="Tahoma"/>
          <w:sz w:val="22"/>
          <w:szCs w:val="22"/>
        </w:rPr>
        <w:t xml:space="preserve">No se permitirá la instalación de pilastras para acometidas embutidas en paredes que formen parte de la estructura de la vivienda. El conductor de acometida será provisto por la Contratista. </w:t>
      </w:r>
    </w:p>
    <w:p w:rsidR="005411B5" w:rsidRPr="005411B5" w:rsidRDefault="005411B5" w:rsidP="005411B5">
      <w:pPr>
        <w:pStyle w:val="Prrafodelista1"/>
        <w:tabs>
          <w:tab w:val="left" w:pos="1134"/>
        </w:tabs>
        <w:ind w:left="360"/>
        <w:jc w:val="both"/>
        <w:rPr>
          <w:rFonts w:ascii="Tahoma" w:hAnsi="Tahoma" w:cs="Tahoma"/>
          <w:sz w:val="22"/>
          <w:szCs w:val="22"/>
        </w:rPr>
      </w:pPr>
      <w:r w:rsidRPr="005411B5">
        <w:rPr>
          <w:rFonts w:ascii="Tahoma" w:hAnsi="Tahoma" w:cs="Tahoma"/>
          <w:sz w:val="22"/>
          <w:szCs w:val="22"/>
        </w:rPr>
        <w:t xml:space="preserve">La cañería de bajada será de caño doble aislación Normalizado aprobado por la empresa prestadora de servicio, provisto de pipeta de aluminio, </w:t>
      </w:r>
      <w:proofErr w:type="spellStart"/>
      <w:r w:rsidRPr="005411B5">
        <w:rPr>
          <w:rFonts w:ascii="Tahoma" w:hAnsi="Tahoma" w:cs="Tahoma"/>
          <w:sz w:val="22"/>
          <w:szCs w:val="22"/>
        </w:rPr>
        <w:t>morseto</w:t>
      </w:r>
      <w:proofErr w:type="spellEnd"/>
      <w:r w:rsidRPr="005411B5">
        <w:rPr>
          <w:rFonts w:ascii="Tahoma" w:hAnsi="Tahoma" w:cs="Tahoma"/>
          <w:sz w:val="22"/>
          <w:szCs w:val="22"/>
        </w:rPr>
        <w:t xml:space="preserve"> MN 708 y </w:t>
      </w:r>
      <w:proofErr w:type="spellStart"/>
      <w:r w:rsidRPr="005411B5">
        <w:rPr>
          <w:rFonts w:ascii="Tahoma" w:hAnsi="Tahoma" w:cs="Tahoma"/>
          <w:sz w:val="22"/>
          <w:szCs w:val="22"/>
        </w:rPr>
        <w:t>morseto</w:t>
      </w:r>
      <w:proofErr w:type="spellEnd"/>
      <w:r w:rsidRPr="005411B5">
        <w:rPr>
          <w:rFonts w:ascii="Tahoma" w:hAnsi="Tahoma" w:cs="Tahoma"/>
          <w:sz w:val="22"/>
          <w:szCs w:val="22"/>
        </w:rPr>
        <w:t xml:space="preserve"> de retención para sujeción de conductor. </w:t>
      </w:r>
    </w:p>
    <w:p w:rsidR="005411B5" w:rsidRPr="005411B5" w:rsidRDefault="005411B5" w:rsidP="005411B5">
      <w:pPr>
        <w:pStyle w:val="Prrafodelista1"/>
        <w:tabs>
          <w:tab w:val="left" w:pos="1134"/>
        </w:tabs>
        <w:ind w:left="360"/>
        <w:jc w:val="both"/>
        <w:rPr>
          <w:rFonts w:ascii="Tahoma" w:hAnsi="Tahoma" w:cs="Tahoma"/>
          <w:sz w:val="22"/>
          <w:szCs w:val="22"/>
        </w:rPr>
      </w:pPr>
      <w:r w:rsidRPr="005411B5">
        <w:rPr>
          <w:rFonts w:ascii="Tahoma" w:hAnsi="Tahoma" w:cs="Tahoma"/>
          <w:sz w:val="22"/>
          <w:szCs w:val="22"/>
        </w:rPr>
        <w:t xml:space="preserve">La altura del caño de acometida estará relacionada con la ubicación de la red de distribución de energía eléctrica. </w:t>
      </w:r>
    </w:p>
    <w:p w:rsidR="005411B5" w:rsidRPr="005411B5" w:rsidRDefault="005411B5" w:rsidP="005411B5">
      <w:pPr>
        <w:pStyle w:val="Prrafodelista1"/>
        <w:tabs>
          <w:tab w:val="left" w:pos="1134"/>
        </w:tabs>
        <w:ind w:left="360"/>
        <w:jc w:val="both"/>
        <w:rPr>
          <w:rFonts w:ascii="Tahoma" w:hAnsi="Tahoma" w:cs="Tahoma"/>
          <w:sz w:val="22"/>
          <w:szCs w:val="22"/>
        </w:rPr>
      </w:pPr>
      <w:r w:rsidRPr="005411B5">
        <w:rPr>
          <w:rFonts w:ascii="Tahoma" w:hAnsi="Tahoma" w:cs="Tahoma"/>
          <w:sz w:val="22"/>
          <w:szCs w:val="22"/>
        </w:rPr>
        <w:t xml:space="preserve">La caja para medidor será monofásica, rectangular y normalizada por la Empresa prestadora del servicio eléctrico de la zona ubicándose su base una altura de 1,2 m, con respecto al nivel de piso de vereda. </w:t>
      </w:r>
    </w:p>
    <w:p w:rsidR="005411B5" w:rsidRPr="005411B5" w:rsidRDefault="005411B5" w:rsidP="005411B5">
      <w:pPr>
        <w:pStyle w:val="Prrafodelista1"/>
        <w:tabs>
          <w:tab w:val="left" w:pos="1134"/>
        </w:tabs>
        <w:ind w:left="360"/>
        <w:jc w:val="both"/>
        <w:rPr>
          <w:rFonts w:ascii="Tahoma" w:hAnsi="Tahoma" w:cs="Tahoma"/>
          <w:sz w:val="22"/>
          <w:szCs w:val="22"/>
        </w:rPr>
      </w:pPr>
      <w:r w:rsidRPr="005411B5">
        <w:rPr>
          <w:rFonts w:ascii="Tahoma" w:hAnsi="Tahoma" w:cs="Tahoma"/>
          <w:sz w:val="22"/>
          <w:szCs w:val="22"/>
        </w:rPr>
        <w:t xml:space="preserve">La caja para tablero principal deberá ser cuadrada con una capacidad para 4 (cuatro) interruptores térmicos y estará a una distancia de 1,40 m del nivel de piso de vereda. </w:t>
      </w:r>
    </w:p>
    <w:p w:rsidR="005411B5" w:rsidRPr="005411B5" w:rsidRDefault="005411B5" w:rsidP="005411B5">
      <w:pPr>
        <w:pStyle w:val="Prrafodelista1"/>
        <w:tabs>
          <w:tab w:val="left" w:pos="1134"/>
        </w:tabs>
        <w:ind w:left="360"/>
        <w:jc w:val="both"/>
        <w:rPr>
          <w:rFonts w:ascii="Tahoma" w:hAnsi="Tahoma" w:cs="Tahoma"/>
          <w:sz w:val="22"/>
          <w:szCs w:val="22"/>
        </w:rPr>
      </w:pPr>
      <w:r w:rsidRPr="005411B5">
        <w:rPr>
          <w:rFonts w:ascii="Tahoma" w:hAnsi="Tahoma" w:cs="Tahoma"/>
          <w:sz w:val="22"/>
          <w:szCs w:val="22"/>
        </w:rPr>
        <w:t>Deberá contener un tornillo de bronce para la puesta a tierra. La unión entre la caja de tablero y la caja de medición se realizara mediante interconexión por cañería de una sola pieza.</w:t>
      </w:r>
    </w:p>
    <w:p w:rsidR="005411B5" w:rsidRPr="005411B5" w:rsidRDefault="005411B5" w:rsidP="005411B5">
      <w:pPr>
        <w:pStyle w:val="Prrafodelista1"/>
        <w:tabs>
          <w:tab w:val="left" w:pos="1134"/>
        </w:tabs>
        <w:ind w:left="360"/>
        <w:jc w:val="both"/>
        <w:rPr>
          <w:rFonts w:ascii="Tahoma" w:hAnsi="Tahoma" w:cs="Tahoma"/>
          <w:sz w:val="22"/>
          <w:szCs w:val="22"/>
        </w:rPr>
      </w:pPr>
      <w:r w:rsidRPr="005411B5">
        <w:rPr>
          <w:rFonts w:ascii="Tahoma" w:hAnsi="Tahoma" w:cs="Tahoma"/>
          <w:sz w:val="22"/>
          <w:szCs w:val="22"/>
        </w:rPr>
        <w:t>La unión entre el tablero principal y secundario será a través de un conductor. La distancia entre tablero principal y secundario será de 2m.</w:t>
      </w:r>
    </w:p>
    <w:p w:rsidR="005411B5" w:rsidRPr="005411B5" w:rsidRDefault="005411B5" w:rsidP="005411B5">
      <w:pPr>
        <w:pStyle w:val="Prrafodelista1"/>
        <w:tabs>
          <w:tab w:val="left" w:pos="1134"/>
        </w:tabs>
        <w:ind w:left="360"/>
        <w:jc w:val="both"/>
        <w:rPr>
          <w:rFonts w:ascii="Tahoma" w:hAnsi="Tahoma" w:cs="Tahoma"/>
          <w:b/>
          <w:sz w:val="22"/>
          <w:szCs w:val="22"/>
        </w:rPr>
      </w:pPr>
    </w:p>
    <w:p w:rsidR="005411B5" w:rsidRDefault="005411B5" w:rsidP="001B4241">
      <w:pPr>
        <w:pStyle w:val="Prrafodelista1"/>
        <w:tabs>
          <w:tab w:val="left" w:pos="1134"/>
        </w:tabs>
        <w:ind w:left="360"/>
        <w:jc w:val="both"/>
        <w:rPr>
          <w:rFonts w:ascii="Tahoma" w:hAnsi="Tahoma" w:cs="Tahoma"/>
          <w:b/>
          <w:sz w:val="22"/>
          <w:szCs w:val="22"/>
        </w:rPr>
      </w:pPr>
      <w:r w:rsidRPr="005411B5">
        <w:rPr>
          <w:rFonts w:ascii="Tahoma" w:hAnsi="Tahoma" w:cs="Tahoma"/>
          <w:b/>
          <w:sz w:val="22"/>
          <w:szCs w:val="22"/>
        </w:rPr>
        <w:t>b) Tendido de cañerías y colocación de cajas en techos</w:t>
      </w:r>
    </w:p>
    <w:p w:rsidR="001B4241" w:rsidRPr="005411B5" w:rsidRDefault="001B4241" w:rsidP="001B4241">
      <w:pPr>
        <w:pStyle w:val="Prrafodelista1"/>
        <w:tabs>
          <w:tab w:val="left" w:pos="1134"/>
        </w:tabs>
        <w:ind w:left="360"/>
        <w:jc w:val="both"/>
        <w:rPr>
          <w:rFonts w:ascii="Tahoma" w:hAnsi="Tahoma" w:cs="Tahoma"/>
          <w:b/>
          <w:sz w:val="22"/>
          <w:szCs w:val="22"/>
        </w:rPr>
      </w:pPr>
    </w:p>
    <w:p w:rsidR="001B4241" w:rsidRDefault="005411B5" w:rsidP="001B4241">
      <w:pPr>
        <w:pStyle w:val="Prrafodelista1"/>
        <w:numPr>
          <w:ilvl w:val="0"/>
          <w:numId w:val="12"/>
        </w:numPr>
        <w:tabs>
          <w:tab w:val="left" w:pos="1134"/>
        </w:tabs>
        <w:jc w:val="both"/>
        <w:rPr>
          <w:rFonts w:ascii="Tahoma" w:hAnsi="Tahoma" w:cs="Tahoma"/>
          <w:i/>
          <w:sz w:val="22"/>
          <w:szCs w:val="22"/>
        </w:rPr>
      </w:pPr>
      <w:r w:rsidRPr="005411B5">
        <w:rPr>
          <w:rFonts w:ascii="Tahoma" w:hAnsi="Tahoma" w:cs="Tahoma"/>
          <w:i/>
          <w:sz w:val="22"/>
          <w:szCs w:val="22"/>
        </w:rPr>
        <w:t xml:space="preserve">Sobre techos de </w:t>
      </w:r>
      <w:proofErr w:type="spellStart"/>
      <w:r w:rsidRPr="005411B5">
        <w:rPr>
          <w:rFonts w:ascii="Tahoma" w:hAnsi="Tahoma" w:cs="Tahoma"/>
          <w:i/>
          <w:sz w:val="22"/>
          <w:szCs w:val="22"/>
        </w:rPr>
        <w:t>entablonado</w:t>
      </w:r>
      <w:proofErr w:type="spellEnd"/>
      <w:r w:rsidRPr="005411B5">
        <w:rPr>
          <w:rFonts w:ascii="Tahoma" w:hAnsi="Tahoma" w:cs="Tahoma"/>
          <w:i/>
          <w:sz w:val="22"/>
          <w:szCs w:val="22"/>
        </w:rPr>
        <w:t xml:space="preserve"> de madera:</w:t>
      </w:r>
      <w:r w:rsidR="001B4241">
        <w:rPr>
          <w:rFonts w:ascii="Tahoma" w:hAnsi="Tahoma" w:cs="Tahoma"/>
          <w:i/>
          <w:sz w:val="22"/>
          <w:szCs w:val="22"/>
        </w:rPr>
        <w:t xml:space="preserve"> </w:t>
      </w:r>
    </w:p>
    <w:p w:rsidR="005411B5" w:rsidRPr="001B4241" w:rsidRDefault="005411B5" w:rsidP="001B4241">
      <w:pPr>
        <w:pStyle w:val="Prrafodelista1"/>
        <w:tabs>
          <w:tab w:val="left" w:pos="1134"/>
        </w:tabs>
        <w:ind w:left="360"/>
        <w:jc w:val="both"/>
        <w:rPr>
          <w:rFonts w:ascii="Tahoma" w:hAnsi="Tahoma" w:cs="Tahoma"/>
          <w:i/>
          <w:sz w:val="22"/>
          <w:szCs w:val="22"/>
        </w:rPr>
      </w:pPr>
      <w:r w:rsidRPr="001B4241">
        <w:rPr>
          <w:rFonts w:ascii="Tahoma" w:hAnsi="Tahoma" w:cs="Tahoma"/>
          <w:sz w:val="22"/>
          <w:szCs w:val="22"/>
        </w:rPr>
        <w:t xml:space="preserve">Se utilizaran cajas octogonales grandes con gancho tipo omega de sujeción de artefacto de iluminación fijado mediante tornillos a la caja. </w:t>
      </w:r>
    </w:p>
    <w:p w:rsidR="005411B5" w:rsidRDefault="005411B5" w:rsidP="001B4241">
      <w:pPr>
        <w:pStyle w:val="Prrafodelista1"/>
        <w:tabs>
          <w:tab w:val="left" w:pos="1134"/>
        </w:tabs>
        <w:ind w:left="360"/>
        <w:jc w:val="both"/>
        <w:rPr>
          <w:rFonts w:ascii="Tahoma" w:hAnsi="Tahoma" w:cs="Tahoma"/>
          <w:sz w:val="22"/>
          <w:szCs w:val="22"/>
        </w:rPr>
      </w:pPr>
      <w:r w:rsidRPr="005411B5">
        <w:rPr>
          <w:rFonts w:ascii="Tahoma" w:hAnsi="Tahoma" w:cs="Tahoma"/>
          <w:sz w:val="22"/>
          <w:szCs w:val="22"/>
        </w:rPr>
        <w:t xml:space="preserve">Se procederá luego al tendido de las cañerías. La unión entre las cajas y las cañerías se realizará a través de 2 tuercas (una a cada lado de la caja) y 1 boquilla con rosca. Sé colocará hasta un máximo de 6 (seis) salidas por boca de techo. Una vez montada la cañería en la caja, la misma deberá fijarse al </w:t>
      </w:r>
      <w:proofErr w:type="spellStart"/>
      <w:r w:rsidRPr="005411B5">
        <w:rPr>
          <w:rFonts w:ascii="Tahoma" w:hAnsi="Tahoma" w:cs="Tahoma"/>
          <w:sz w:val="22"/>
          <w:szCs w:val="22"/>
        </w:rPr>
        <w:t>entablonado</w:t>
      </w:r>
      <w:proofErr w:type="spellEnd"/>
      <w:r w:rsidRPr="005411B5">
        <w:rPr>
          <w:rFonts w:ascii="Tahoma" w:hAnsi="Tahoma" w:cs="Tahoma"/>
          <w:sz w:val="22"/>
          <w:szCs w:val="22"/>
        </w:rPr>
        <w:t xml:space="preserve"> y las bocas. Las uniones entre cañerías se ejecutarán con </w:t>
      </w:r>
      <w:proofErr w:type="spellStart"/>
      <w:r w:rsidRPr="005411B5">
        <w:rPr>
          <w:rFonts w:ascii="Tahoma" w:hAnsi="Tahoma" w:cs="Tahoma"/>
          <w:sz w:val="22"/>
          <w:szCs w:val="22"/>
        </w:rPr>
        <w:t>cuplas</w:t>
      </w:r>
      <w:proofErr w:type="spellEnd"/>
      <w:r w:rsidRPr="005411B5">
        <w:rPr>
          <w:rFonts w:ascii="Tahoma" w:hAnsi="Tahoma" w:cs="Tahoma"/>
          <w:sz w:val="22"/>
          <w:szCs w:val="22"/>
        </w:rPr>
        <w:t xml:space="preserve"> roscadas.</w:t>
      </w:r>
    </w:p>
    <w:p w:rsidR="001B4241" w:rsidRPr="005411B5" w:rsidRDefault="001B4241" w:rsidP="001B4241">
      <w:pPr>
        <w:pStyle w:val="Prrafodelista1"/>
        <w:tabs>
          <w:tab w:val="left" w:pos="1134"/>
        </w:tabs>
        <w:ind w:left="360"/>
        <w:jc w:val="both"/>
        <w:rPr>
          <w:rFonts w:ascii="Tahoma" w:hAnsi="Tahoma" w:cs="Tahoma"/>
          <w:sz w:val="22"/>
          <w:szCs w:val="22"/>
        </w:rPr>
      </w:pPr>
    </w:p>
    <w:p w:rsidR="001B4241" w:rsidRDefault="005411B5" w:rsidP="001B4241">
      <w:pPr>
        <w:pStyle w:val="Prrafodelista1"/>
        <w:numPr>
          <w:ilvl w:val="0"/>
          <w:numId w:val="12"/>
        </w:numPr>
        <w:tabs>
          <w:tab w:val="left" w:pos="1134"/>
        </w:tabs>
        <w:jc w:val="both"/>
        <w:rPr>
          <w:rFonts w:ascii="Tahoma" w:hAnsi="Tahoma" w:cs="Tahoma"/>
          <w:b/>
          <w:i/>
          <w:sz w:val="22"/>
          <w:szCs w:val="22"/>
        </w:rPr>
      </w:pPr>
      <w:r w:rsidRPr="005411B5">
        <w:rPr>
          <w:rFonts w:ascii="Tahoma" w:hAnsi="Tahoma" w:cs="Tahoma"/>
          <w:i/>
          <w:sz w:val="22"/>
          <w:szCs w:val="22"/>
        </w:rPr>
        <w:t>En estructuras metálicas:</w:t>
      </w:r>
      <w:r w:rsidR="001B4241">
        <w:rPr>
          <w:rFonts w:ascii="Tahoma" w:hAnsi="Tahoma" w:cs="Tahoma"/>
          <w:b/>
          <w:i/>
          <w:sz w:val="22"/>
          <w:szCs w:val="22"/>
        </w:rPr>
        <w:t xml:space="preserve"> </w:t>
      </w:r>
    </w:p>
    <w:p w:rsidR="005411B5" w:rsidRPr="001B4241" w:rsidRDefault="005411B5" w:rsidP="001B4241">
      <w:pPr>
        <w:pStyle w:val="Prrafodelista1"/>
        <w:tabs>
          <w:tab w:val="left" w:pos="1134"/>
        </w:tabs>
        <w:ind w:left="360"/>
        <w:jc w:val="both"/>
        <w:rPr>
          <w:rFonts w:ascii="Tahoma" w:hAnsi="Tahoma" w:cs="Tahoma"/>
          <w:b/>
          <w:i/>
          <w:sz w:val="22"/>
          <w:szCs w:val="22"/>
        </w:rPr>
      </w:pPr>
      <w:r w:rsidRPr="001B4241">
        <w:rPr>
          <w:rFonts w:ascii="Tahoma" w:hAnsi="Tahoma" w:cs="Tahoma"/>
          <w:sz w:val="22"/>
          <w:szCs w:val="22"/>
        </w:rPr>
        <w:t>El tendido de cañerías deberá encontrarse aislado de elementos y de estructuras metálicas mediante piezas de goma, PVC o madera, según lo indique la Inspección de Obra. No se permitirán perforaciones de la estructura metálica conformada por tubos estructurales, para atravesar cañerías.</w:t>
      </w:r>
    </w:p>
    <w:p w:rsidR="005411B5" w:rsidRPr="005411B5" w:rsidRDefault="005411B5" w:rsidP="005411B5">
      <w:pPr>
        <w:pStyle w:val="Prrafodelista1"/>
        <w:tabs>
          <w:tab w:val="left" w:pos="1134"/>
        </w:tabs>
        <w:ind w:left="360"/>
        <w:jc w:val="both"/>
        <w:rPr>
          <w:rFonts w:ascii="Tahoma" w:hAnsi="Tahoma" w:cs="Tahoma"/>
          <w:b/>
          <w:sz w:val="22"/>
          <w:szCs w:val="22"/>
          <w:u w:val="single"/>
        </w:rPr>
      </w:pPr>
    </w:p>
    <w:p w:rsidR="005411B5" w:rsidRPr="005411B5" w:rsidRDefault="005411B5" w:rsidP="005411B5">
      <w:pPr>
        <w:pStyle w:val="Prrafodelista1"/>
        <w:tabs>
          <w:tab w:val="left" w:pos="1134"/>
        </w:tabs>
        <w:ind w:left="360"/>
        <w:jc w:val="both"/>
        <w:rPr>
          <w:rFonts w:ascii="Tahoma" w:hAnsi="Tahoma" w:cs="Tahoma"/>
          <w:b/>
          <w:sz w:val="22"/>
          <w:szCs w:val="22"/>
        </w:rPr>
      </w:pPr>
      <w:r w:rsidRPr="005411B5">
        <w:rPr>
          <w:rFonts w:ascii="Tahoma" w:hAnsi="Tahoma" w:cs="Tahoma"/>
          <w:b/>
          <w:sz w:val="22"/>
          <w:szCs w:val="22"/>
        </w:rPr>
        <w:t>c) Tendido de cañerías y colocación de cajas en muros</w:t>
      </w:r>
    </w:p>
    <w:p w:rsidR="005411B5" w:rsidRPr="005411B5" w:rsidRDefault="005411B5" w:rsidP="001B4241">
      <w:pPr>
        <w:pStyle w:val="Prrafodelista1"/>
        <w:tabs>
          <w:tab w:val="left" w:pos="1134"/>
        </w:tabs>
        <w:ind w:left="284"/>
        <w:jc w:val="both"/>
        <w:rPr>
          <w:rFonts w:ascii="Tahoma" w:hAnsi="Tahoma" w:cs="Tahoma"/>
          <w:sz w:val="22"/>
          <w:szCs w:val="22"/>
        </w:rPr>
      </w:pPr>
      <w:r w:rsidRPr="005411B5">
        <w:rPr>
          <w:rFonts w:ascii="Tahoma" w:hAnsi="Tahoma" w:cs="Tahoma"/>
          <w:sz w:val="22"/>
          <w:szCs w:val="22"/>
        </w:rPr>
        <w:t xml:space="preserve">Las cañerías se colocarán en tramos rectos y con uniones mediante </w:t>
      </w:r>
      <w:proofErr w:type="spellStart"/>
      <w:r w:rsidRPr="005411B5">
        <w:rPr>
          <w:rFonts w:ascii="Tahoma" w:hAnsi="Tahoma" w:cs="Tahoma"/>
          <w:sz w:val="22"/>
          <w:szCs w:val="22"/>
        </w:rPr>
        <w:t>cuplas</w:t>
      </w:r>
      <w:proofErr w:type="spellEnd"/>
      <w:r w:rsidRPr="005411B5">
        <w:rPr>
          <w:rFonts w:ascii="Tahoma" w:hAnsi="Tahoma" w:cs="Tahoma"/>
          <w:sz w:val="22"/>
          <w:szCs w:val="22"/>
        </w:rPr>
        <w:t xml:space="preserve">. La unión con cajas de registro, rectangulares o cuadradas, cajas octogonales, será a través de conectores pegados a la cañería. </w:t>
      </w:r>
    </w:p>
    <w:p w:rsidR="005411B5" w:rsidRPr="005411B5" w:rsidRDefault="005411B5" w:rsidP="005411B5">
      <w:pPr>
        <w:pStyle w:val="Prrafodelista1"/>
        <w:tabs>
          <w:tab w:val="left" w:pos="1134"/>
        </w:tabs>
        <w:ind w:left="360"/>
        <w:jc w:val="both"/>
        <w:rPr>
          <w:rFonts w:ascii="Tahoma" w:hAnsi="Tahoma" w:cs="Tahoma"/>
          <w:sz w:val="22"/>
          <w:szCs w:val="22"/>
        </w:rPr>
      </w:pPr>
      <w:r w:rsidRPr="005411B5">
        <w:rPr>
          <w:rFonts w:ascii="Tahoma" w:hAnsi="Tahoma" w:cs="Tahoma"/>
          <w:sz w:val="22"/>
          <w:szCs w:val="22"/>
        </w:rPr>
        <w:t xml:space="preserve">No se podrán clavar las cajas a las paredes y se sujetaran las cañerías con fijación tipo omega fabricadas con clavos. </w:t>
      </w:r>
    </w:p>
    <w:p w:rsidR="005411B5" w:rsidRPr="005411B5" w:rsidRDefault="005411B5" w:rsidP="005411B5">
      <w:pPr>
        <w:pStyle w:val="Prrafodelista1"/>
        <w:tabs>
          <w:tab w:val="left" w:pos="1134"/>
        </w:tabs>
        <w:ind w:left="360"/>
        <w:jc w:val="both"/>
        <w:rPr>
          <w:rFonts w:ascii="Tahoma" w:hAnsi="Tahoma" w:cs="Tahoma"/>
          <w:sz w:val="22"/>
          <w:szCs w:val="22"/>
        </w:rPr>
      </w:pPr>
      <w:r w:rsidRPr="005411B5">
        <w:rPr>
          <w:rFonts w:ascii="Tahoma" w:hAnsi="Tahoma" w:cs="Tahoma"/>
          <w:sz w:val="22"/>
          <w:szCs w:val="22"/>
        </w:rPr>
        <w:t>No podrá utilizarse cajas octogonales grandes en pared.</w:t>
      </w:r>
    </w:p>
    <w:p w:rsidR="005411B5" w:rsidRPr="005411B5" w:rsidRDefault="005411B5" w:rsidP="005411B5">
      <w:pPr>
        <w:pStyle w:val="Prrafodelista1"/>
        <w:tabs>
          <w:tab w:val="left" w:pos="1134"/>
        </w:tabs>
        <w:ind w:left="360"/>
        <w:jc w:val="both"/>
        <w:rPr>
          <w:rFonts w:ascii="Tahoma" w:hAnsi="Tahoma" w:cs="Tahoma"/>
          <w:sz w:val="22"/>
          <w:szCs w:val="22"/>
        </w:rPr>
      </w:pPr>
      <w:r w:rsidRPr="005411B5">
        <w:rPr>
          <w:rFonts w:ascii="Tahoma" w:hAnsi="Tahoma" w:cs="Tahoma"/>
          <w:sz w:val="22"/>
          <w:szCs w:val="22"/>
        </w:rPr>
        <w:t xml:space="preserve">Las cajas de tomas se ubicarán a 0,40 m del nivel de piso terminado a la base de estas. </w:t>
      </w:r>
    </w:p>
    <w:p w:rsidR="005411B5" w:rsidRPr="005411B5" w:rsidRDefault="005411B5" w:rsidP="005411B5">
      <w:pPr>
        <w:pStyle w:val="Prrafodelista1"/>
        <w:tabs>
          <w:tab w:val="left" w:pos="1134"/>
        </w:tabs>
        <w:ind w:left="360"/>
        <w:jc w:val="both"/>
        <w:rPr>
          <w:rFonts w:ascii="Tahoma" w:hAnsi="Tahoma" w:cs="Tahoma"/>
          <w:sz w:val="22"/>
          <w:szCs w:val="22"/>
        </w:rPr>
      </w:pPr>
      <w:r w:rsidRPr="005411B5">
        <w:rPr>
          <w:rFonts w:ascii="Tahoma" w:hAnsi="Tahoma" w:cs="Tahoma"/>
          <w:sz w:val="22"/>
          <w:szCs w:val="22"/>
        </w:rPr>
        <w:t xml:space="preserve">Las cajas de llaves se ubicarán a 1,20 m del nivel de piso terminado a la base de estas. </w:t>
      </w:r>
    </w:p>
    <w:p w:rsidR="005411B5" w:rsidRPr="005411B5" w:rsidRDefault="005411B5" w:rsidP="005411B5">
      <w:pPr>
        <w:pStyle w:val="Prrafodelista1"/>
        <w:tabs>
          <w:tab w:val="left" w:pos="1134"/>
        </w:tabs>
        <w:ind w:left="360"/>
        <w:jc w:val="both"/>
        <w:rPr>
          <w:rFonts w:ascii="Tahoma" w:hAnsi="Tahoma" w:cs="Tahoma"/>
          <w:sz w:val="22"/>
          <w:szCs w:val="22"/>
        </w:rPr>
      </w:pPr>
      <w:r w:rsidRPr="005411B5">
        <w:rPr>
          <w:rFonts w:ascii="Tahoma" w:hAnsi="Tahoma" w:cs="Tahoma"/>
          <w:sz w:val="22"/>
          <w:szCs w:val="22"/>
        </w:rPr>
        <w:t xml:space="preserve">Las cajas de tablero secundario se ubicarán a 1,70 m tomado hasta el eje medio horizontal desde el nivel de piso terminado. </w:t>
      </w:r>
    </w:p>
    <w:p w:rsidR="005411B5" w:rsidRPr="005411B5" w:rsidRDefault="005411B5" w:rsidP="005411B5">
      <w:pPr>
        <w:pStyle w:val="Prrafodelista1"/>
        <w:tabs>
          <w:tab w:val="left" w:pos="1134"/>
        </w:tabs>
        <w:ind w:left="360"/>
        <w:jc w:val="both"/>
        <w:rPr>
          <w:rFonts w:ascii="Tahoma" w:hAnsi="Tahoma" w:cs="Tahoma"/>
          <w:sz w:val="22"/>
          <w:szCs w:val="22"/>
        </w:rPr>
      </w:pPr>
      <w:r w:rsidRPr="005411B5">
        <w:rPr>
          <w:rFonts w:ascii="Tahoma" w:hAnsi="Tahoma" w:cs="Tahoma"/>
          <w:sz w:val="22"/>
          <w:szCs w:val="22"/>
        </w:rPr>
        <w:t>La caja de tablero secundario no se podrá colocar en los dormitorios.</w:t>
      </w:r>
    </w:p>
    <w:p w:rsidR="005411B5" w:rsidRPr="005411B5" w:rsidRDefault="005411B5" w:rsidP="005411B5">
      <w:pPr>
        <w:pStyle w:val="Prrafodelista1"/>
        <w:tabs>
          <w:tab w:val="left" w:pos="1134"/>
        </w:tabs>
        <w:ind w:left="360"/>
        <w:jc w:val="both"/>
        <w:rPr>
          <w:rFonts w:ascii="Tahoma" w:hAnsi="Tahoma" w:cs="Tahoma"/>
          <w:sz w:val="22"/>
          <w:szCs w:val="22"/>
        </w:rPr>
      </w:pPr>
      <w:r w:rsidRPr="005411B5">
        <w:rPr>
          <w:rFonts w:ascii="Tahoma" w:hAnsi="Tahoma" w:cs="Tahoma"/>
          <w:sz w:val="22"/>
          <w:szCs w:val="22"/>
        </w:rPr>
        <w:t>Dicha caja tendrá la cantidad llaves termo magnéticas que requiera la instalación básica.</w:t>
      </w:r>
    </w:p>
    <w:p w:rsidR="005411B5" w:rsidRPr="005411B5" w:rsidRDefault="005411B5" w:rsidP="005411B5">
      <w:pPr>
        <w:pStyle w:val="Prrafodelista1"/>
        <w:tabs>
          <w:tab w:val="left" w:pos="1134"/>
        </w:tabs>
        <w:ind w:left="360"/>
        <w:jc w:val="both"/>
        <w:rPr>
          <w:rFonts w:ascii="Tahoma" w:hAnsi="Tahoma" w:cs="Tahoma"/>
          <w:sz w:val="22"/>
          <w:szCs w:val="22"/>
          <w:u w:val="single"/>
        </w:rPr>
      </w:pPr>
    </w:p>
    <w:p w:rsidR="005411B5" w:rsidRPr="005411B5" w:rsidRDefault="001B4241" w:rsidP="001B4241">
      <w:pPr>
        <w:pStyle w:val="Prrafodelista1"/>
        <w:tabs>
          <w:tab w:val="left" w:pos="1134"/>
        </w:tabs>
        <w:ind w:left="360"/>
        <w:jc w:val="both"/>
        <w:rPr>
          <w:rFonts w:ascii="Tahoma" w:hAnsi="Tahoma" w:cs="Tahoma"/>
          <w:sz w:val="22"/>
          <w:szCs w:val="22"/>
        </w:rPr>
      </w:pPr>
      <w:r w:rsidRPr="001B4241">
        <w:rPr>
          <w:rFonts w:ascii="Tahoma" w:hAnsi="Tahoma" w:cs="Tahoma"/>
          <w:b/>
          <w:sz w:val="22"/>
          <w:szCs w:val="22"/>
        </w:rPr>
        <w:t>5.</w:t>
      </w:r>
      <w:r>
        <w:rPr>
          <w:rFonts w:ascii="Tahoma" w:hAnsi="Tahoma" w:cs="Tahoma"/>
          <w:b/>
          <w:sz w:val="22"/>
          <w:szCs w:val="22"/>
          <w:u w:val="single"/>
        </w:rPr>
        <w:t xml:space="preserve"> </w:t>
      </w:r>
      <w:r w:rsidR="005411B5" w:rsidRPr="005411B5">
        <w:rPr>
          <w:rFonts w:ascii="Tahoma" w:hAnsi="Tahoma" w:cs="Tahoma"/>
          <w:b/>
          <w:sz w:val="22"/>
          <w:szCs w:val="22"/>
          <w:u w:val="single"/>
        </w:rPr>
        <w:t>INSTALACION</w:t>
      </w:r>
      <w:bookmarkStart w:id="14" w:name="_Toc302987980"/>
      <w:bookmarkStart w:id="15" w:name="__DdeLink__1866_1847979229"/>
      <w:r w:rsidR="005411B5" w:rsidRPr="005411B5">
        <w:rPr>
          <w:rFonts w:ascii="Tahoma" w:hAnsi="Tahoma" w:cs="Tahoma"/>
          <w:b/>
          <w:sz w:val="22"/>
          <w:szCs w:val="22"/>
          <w:u w:val="single"/>
        </w:rPr>
        <w:t xml:space="preserve"> DE PILASTRA BÁSICA</w:t>
      </w:r>
      <w:bookmarkEnd w:id="14"/>
      <w:bookmarkEnd w:id="15"/>
    </w:p>
    <w:p w:rsidR="005411B5" w:rsidRPr="005411B5" w:rsidRDefault="005411B5" w:rsidP="001B4241">
      <w:pPr>
        <w:pStyle w:val="Prrafodelista1"/>
        <w:tabs>
          <w:tab w:val="left" w:pos="1134"/>
        </w:tabs>
        <w:ind w:left="0"/>
        <w:jc w:val="both"/>
        <w:rPr>
          <w:rFonts w:ascii="Tahoma" w:hAnsi="Tahoma" w:cs="Tahoma"/>
          <w:sz w:val="22"/>
          <w:szCs w:val="22"/>
        </w:rPr>
      </w:pPr>
    </w:p>
    <w:p w:rsidR="005411B5" w:rsidRPr="005411B5" w:rsidRDefault="005411B5" w:rsidP="005411B5">
      <w:pPr>
        <w:jc w:val="both"/>
        <w:rPr>
          <w:rFonts w:ascii="Tahoma" w:hAnsi="Tahoma" w:cs="Tahoma"/>
          <w:b/>
          <w:sz w:val="22"/>
          <w:szCs w:val="22"/>
        </w:rPr>
      </w:pPr>
      <w:r w:rsidRPr="005411B5">
        <w:rPr>
          <w:rFonts w:ascii="Tahoma" w:hAnsi="Tahoma" w:cs="Tahoma"/>
          <w:b/>
          <w:sz w:val="22"/>
          <w:szCs w:val="22"/>
        </w:rPr>
        <w:t>a) Detalle de pilastra básica:</w:t>
      </w:r>
    </w:p>
    <w:p w:rsidR="005411B5" w:rsidRPr="005411B5" w:rsidRDefault="005411B5" w:rsidP="005411B5">
      <w:pPr>
        <w:jc w:val="both"/>
        <w:rPr>
          <w:rFonts w:ascii="Tahoma" w:hAnsi="Tahoma" w:cs="Tahoma"/>
          <w:sz w:val="22"/>
          <w:szCs w:val="22"/>
        </w:rPr>
      </w:pPr>
      <w:r w:rsidRPr="005411B5">
        <w:rPr>
          <w:rFonts w:ascii="Tahoma" w:hAnsi="Tahoma" w:cs="Tahoma"/>
          <w:sz w:val="22"/>
          <w:szCs w:val="22"/>
        </w:rPr>
        <w:t>La pilastra se colocará en debajo de la línea de tensión según se acuerde entre la distribuidora y el municipio. La línea de acometida entre la pilastra y la vivienda se desarrollará en conductores según se establezca con los técnicos municipales, según el  siguiente detalle:</w:t>
      </w:r>
    </w:p>
    <w:p w:rsidR="005411B5" w:rsidRPr="005411B5" w:rsidRDefault="005411B5" w:rsidP="005411B5">
      <w:pPr>
        <w:jc w:val="both"/>
        <w:rPr>
          <w:rFonts w:ascii="Tahoma" w:hAnsi="Tahoma" w:cs="Tahoma"/>
          <w:sz w:val="22"/>
          <w:szCs w:val="22"/>
        </w:rPr>
      </w:pPr>
      <w:r w:rsidRPr="005411B5">
        <w:rPr>
          <w:rFonts w:ascii="Tahoma" w:hAnsi="Tahoma" w:cs="Tahoma"/>
          <w:noProof/>
          <w:sz w:val="22"/>
          <w:szCs w:val="22"/>
          <w:lang w:val="es-AR" w:eastAsia="es-AR"/>
        </w:rPr>
        <w:drawing>
          <wp:inline distT="0" distB="0" distL="0" distR="0" wp14:anchorId="0C5728A1" wp14:editId="06BE58BF">
            <wp:extent cx="4884245" cy="6705600"/>
            <wp:effectExtent l="0" t="0" r="0" b="0"/>
            <wp:docPr id="4" name="Imagen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5"/>
                    <pic:cNvPicPr>
                      <a:picLocks noChangeAspect="1" noChangeArrowheads="1"/>
                    </pic:cNvPicPr>
                  </pic:nvPicPr>
                  <pic:blipFill>
                    <a:blip r:embed="rId9"/>
                    <a:stretch>
                      <a:fillRect/>
                    </a:stretch>
                  </pic:blipFill>
                  <pic:spPr bwMode="auto">
                    <a:xfrm>
                      <a:off x="0" y="0"/>
                      <a:ext cx="4912748" cy="6744731"/>
                    </a:xfrm>
                    <a:prstGeom prst="rect">
                      <a:avLst/>
                    </a:prstGeom>
                  </pic:spPr>
                </pic:pic>
              </a:graphicData>
            </a:graphic>
          </wp:inline>
        </w:drawing>
      </w:r>
      <w:bookmarkStart w:id="16" w:name="_GoBack"/>
      <w:bookmarkEnd w:id="16"/>
    </w:p>
    <w:p w:rsidR="005411B5" w:rsidRPr="005411B5" w:rsidRDefault="005411B5" w:rsidP="005411B5">
      <w:pPr>
        <w:pStyle w:val="Sinespaciado"/>
        <w:jc w:val="both"/>
        <w:rPr>
          <w:rFonts w:ascii="Tahoma" w:hAnsi="Tahoma" w:cs="Tahoma"/>
          <w:sz w:val="22"/>
        </w:rPr>
      </w:pPr>
    </w:p>
    <w:sectPr w:rsidR="005411B5" w:rsidRPr="005411B5" w:rsidSect="00CA4E36">
      <w:headerReference w:type="default" r:id="rId10"/>
      <w:footerReference w:type="default" r:id="rId11"/>
      <w:pgSz w:w="11906" w:h="16838"/>
      <w:pgMar w:top="1417" w:right="1701" w:bottom="1417"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7211" w:rsidRDefault="005D7211" w:rsidP="00976BAB">
      <w:r>
        <w:separator/>
      </w:r>
    </w:p>
  </w:endnote>
  <w:endnote w:type="continuationSeparator" w:id="0">
    <w:p w:rsidR="005D7211" w:rsidRDefault="005D7211" w:rsidP="00976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iffany Lt BT">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lephant">
    <w:panose1 w:val="02020904090505020303"/>
    <w:charset w:val="00"/>
    <w:family w:val="roman"/>
    <w:pitch w:val="variable"/>
    <w:sig w:usb0="00000003" w:usb1="00000000" w:usb2="00000000" w:usb3="00000000" w:csb0="00000001" w:csb1="00000000"/>
  </w:font>
  <w:font w:name="TimesNewRomanPSMT">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1D1D" w:rsidRDefault="00A91D1D">
    <w:pPr>
      <w:pStyle w:val="Piedepgina"/>
      <w:jc w:val="center"/>
      <w:rPr>
        <w:color w:val="5B9BD5" w:themeColor="accent1"/>
      </w:rPr>
    </w:pPr>
  </w:p>
  <w:p w:rsidR="00044DBE" w:rsidRDefault="00A91D1D" w:rsidP="00044DBE">
    <w:pPr>
      <w:pStyle w:val="Piedepgina"/>
      <w:jc w:val="center"/>
      <w:rPr>
        <w:color w:val="5B9BD5" w:themeColor="accent1"/>
      </w:rPr>
    </w:pPr>
    <w:r>
      <w:rPr>
        <w:color w:val="5B9BD5" w:themeColor="accent1"/>
      </w:rPr>
      <w:t xml:space="preserve">Página </w:t>
    </w:r>
    <w:r>
      <w:rPr>
        <w:color w:val="5B9BD5" w:themeColor="accent1"/>
      </w:rPr>
      <w:fldChar w:fldCharType="begin"/>
    </w:r>
    <w:r>
      <w:rPr>
        <w:color w:val="5B9BD5" w:themeColor="accent1"/>
      </w:rPr>
      <w:instrText>PAGE  \* Arabic  \* MERGEFORMAT</w:instrText>
    </w:r>
    <w:r>
      <w:rPr>
        <w:color w:val="5B9BD5" w:themeColor="accent1"/>
      </w:rPr>
      <w:fldChar w:fldCharType="separate"/>
    </w:r>
    <w:r w:rsidR="00277A92">
      <w:rPr>
        <w:noProof/>
        <w:color w:val="5B9BD5" w:themeColor="accent1"/>
      </w:rPr>
      <w:t>2</w:t>
    </w:r>
    <w:r>
      <w:rPr>
        <w:color w:val="5B9BD5" w:themeColor="accent1"/>
      </w:rPr>
      <w:fldChar w:fldCharType="end"/>
    </w:r>
    <w:r>
      <w:rPr>
        <w:color w:val="5B9BD5" w:themeColor="accent1"/>
      </w:rPr>
      <w:t xml:space="preserve"> de </w:t>
    </w:r>
    <w:r w:rsidR="001B4241">
      <w:rPr>
        <w:color w:val="5B9BD5" w:themeColor="accent1"/>
      </w:rPr>
      <w:t>1</w:t>
    </w:r>
    <w:r w:rsidR="00277A92">
      <w:rPr>
        <w:color w:val="5B9BD5" w:themeColor="accent1"/>
      </w:rPr>
      <w:t>8</w:t>
    </w:r>
  </w:p>
  <w:p w:rsidR="00A91D1D" w:rsidRDefault="00A91D1D">
    <w:pPr>
      <w:pStyle w:val="Piedepgina"/>
      <w:jc w:val="center"/>
      <w:rPr>
        <w:color w:val="5B9BD5" w:themeColor="accent1"/>
      </w:rPr>
    </w:pPr>
  </w:p>
  <w:p w:rsidR="00A91D1D" w:rsidRDefault="00A91D1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7211" w:rsidRDefault="005D7211" w:rsidP="00976BAB">
      <w:r>
        <w:separator/>
      </w:r>
    </w:p>
  </w:footnote>
  <w:footnote w:type="continuationSeparator" w:id="0">
    <w:p w:rsidR="005D7211" w:rsidRDefault="005D7211" w:rsidP="00976B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1D1D" w:rsidRPr="00976BAB" w:rsidRDefault="00A91D1D" w:rsidP="00976BAB">
    <w:pPr>
      <w:tabs>
        <w:tab w:val="left" w:pos="3969"/>
        <w:tab w:val="center" w:pos="4252"/>
        <w:tab w:val="left" w:pos="5954"/>
        <w:tab w:val="right" w:pos="8504"/>
      </w:tabs>
      <w:ind w:right="3259"/>
      <w:rPr>
        <w:rFonts w:ascii="Arial Black" w:hAnsi="Arial Black"/>
        <w:b/>
      </w:rPr>
    </w:pPr>
    <w:r>
      <w:rPr>
        <w:rFonts w:ascii="Arial Narrow" w:hAnsi="Arial Narrow"/>
        <w:b/>
        <w:noProof/>
        <w:sz w:val="22"/>
        <w:szCs w:val="22"/>
        <w:lang w:val="es-AR" w:eastAsia="es-AR"/>
      </w:rPr>
      <w:drawing>
        <wp:anchor distT="0" distB="0" distL="114300" distR="114300" simplePos="0" relativeHeight="251660288" behindDoc="0" locked="0" layoutInCell="1" allowOverlap="1">
          <wp:simplePos x="0" y="0"/>
          <wp:positionH relativeFrom="column">
            <wp:posOffset>4853940</wp:posOffset>
          </wp:positionH>
          <wp:positionV relativeFrom="paragraph">
            <wp:posOffset>-211455</wp:posOffset>
          </wp:positionV>
          <wp:extent cx="1304925" cy="876300"/>
          <wp:effectExtent l="0" t="0" r="9525" b="0"/>
          <wp:wrapThrough wrapText="bothSides">
            <wp:wrapPolygon edited="0">
              <wp:start x="0" y="0"/>
              <wp:lineTo x="0" y="21130"/>
              <wp:lineTo x="21442" y="21130"/>
              <wp:lineTo x="21442" y="0"/>
              <wp:lineTo x="0" y="0"/>
            </wp:wrapPolygon>
          </wp:wrapThrough>
          <wp:docPr id="2" name="Imagen 2" descr="Logo Nue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Nuev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925" cy="876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6BAB">
      <w:rPr>
        <w:rFonts w:ascii="Arial Black" w:hAnsi="Arial Black"/>
        <w:b/>
      </w:rPr>
      <w:t>Municipalidad de Lavalle</w:t>
    </w:r>
  </w:p>
  <w:p w:rsidR="00A91D1D" w:rsidRPr="00976BAB" w:rsidRDefault="00F55041" w:rsidP="00976BAB">
    <w:pPr>
      <w:tabs>
        <w:tab w:val="left" w:pos="3969"/>
        <w:tab w:val="center" w:pos="4252"/>
        <w:tab w:val="right" w:pos="8504"/>
      </w:tabs>
      <w:ind w:right="3259"/>
      <w:rPr>
        <w:rFonts w:ascii="Arial Narrow" w:hAnsi="Arial Narrow"/>
        <w:b/>
        <w:sz w:val="22"/>
        <w:szCs w:val="22"/>
      </w:rPr>
    </w:pPr>
    <w:r w:rsidRPr="00D374EF">
      <w:rPr>
        <w:rFonts w:ascii="Arial Narrow" w:hAnsi="Arial Narrow"/>
        <w:b/>
        <w:sz w:val="22"/>
        <w:szCs w:val="22"/>
      </w:rPr>
      <w:t>Dirección</w:t>
    </w:r>
    <w:r w:rsidR="00EB1258" w:rsidRPr="00D374EF">
      <w:rPr>
        <w:rFonts w:ascii="Arial Narrow" w:hAnsi="Arial Narrow"/>
        <w:b/>
        <w:sz w:val="22"/>
        <w:szCs w:val="22"/>
      </w:rPr>
      <w:t xml:space="preserve"> Obras y Servicios Públicos</w:t>
    </w:r>
  </w:p>
  <w:p w:rsidR="00A91D1D" w:rsidRPr="00976BAB" w:rsidRDefault="00A91D1D" w:rsidP="00976BAB">
    <w:pPr>
      <w:tabs>
        <w:tab w:val="left" w:pos="3969"/>
        <w:tab w:val="center" w:pos="4252"/>
        <w:tab w:val="right" w:pos="8504"/>
      </w:tabs>
      <w:ind w:right="3259"/>
      <w:rPr>
        <w:rFonts w:ascii="Arial Narrow" w:hAnsi="Arial Narrow"/>
        <w:b/>
        <w:sz w:val="22"/>
        <w:szCs w:val="22"/>
      </w:rPr>
    </w:pPr>
    <w:r w:rsidRPr="00976BAB">
      <w:rPr>
        <w:rFonts w:ascii="Arial Narrow" w:hAnsi="Arial Narrow"/>
        <w:b/>
        <w:sz w:val="22"/>
        <w:szCs w:val="22"/>
      </w:rPr>
      <w:t>Lici</w:t>
    </w:r>
    <w:r>
      <w:rPr>
        <w:rFonts w:ascii="Arial Narrow" w:hAnsi="Arial Narrow"/>
        <w:b/>
        <w:sz w:val="22"/>
        <w:szCs w:val="22"/>
      </w:rPr>
      <w:t>tación P</w:t>
    </w:r>
    <w:r w:rsidR="00333907">
      <w:rPr>
        <w:rFonts w:ascii="Arial Narrow" w:hAnsi="Arial Narrow"/>
        <w:b/>
        <w:sz w:val="22"/>
        <w:szCs w:val="22"/>
      </w:rPr>
      <w:t>rivada</w:t>
    </w:r>
    <w:r>
      <w:rPr>
        <w:rFonts w:ascii="Arial Narrow" w:hAnsi="Arial Narrow"/>
        <w:b/>
        <w:sz w:val="22"/>
        <w:szCs w:val="22"/>
      </w:rPr>
      <w:t xml:space="preserve"> –  EXPTE. Nº </w:t>
    </w:r>
    <w:r w:rsidR="00D374EF">
      <w:rPr>
        <w:rFonts w:ascii="Arial Narrow" w:hAnsi="Arial Narrow"/>
        <w:b/>
        <w:sz w:val="22"/>
        <w:szCs w:val="22"/>
      </w:rPr>
      <w:t>3022/23</w:t>
    </w:r>
    <w:r>
      <w:rPr>
        <w:rFonts w:ascii="Arial Narrow" w:hAnsi="Arial Narrow"/>
        <w:b/>
        <w:sz w:val="22"/>
        <w:szCs w:val="22"/>
      </w:rPr>
      <w:t xml:space="preserve">  RESOL.: </w:t>
    </w:r>
    <w:r w:rsidR="00333907">
      <w:rPr>
        <w:rFonts w:ascii="Arial Narrow" w:hAnsi="Arial Narrow"/>
        <w:b/>
        <w:sz w:val="22"/>
        <w:szCs w:val="22"/>
      </w:rPr>
      <w:t>547</w:t>
    </w:r>
    <w:r w:rsidR="00D374EF">
      <w:rPr>
        <w:rFonts w:ascii="Arial Narrow" w:hAnsi="Arial Narrow"/>
        <w:b/>
        <w:sz w:val="22"/>
        <w:szCs w:val="22"/>
      </w:rPr>
      <w:t>/23</w:t>
    </w:r>
  </w:p>
  <w:p w:rsidR="00A91D1D" w:rsidRPr="00976BAB" w:rsidRDefault="00A91D1D" w:rsidP="00976BAB">
    <w:pPr>
      <w:tabs>
        <w:tab w:val="center" w:pos="4252"/>
        <w:tab w:val="left" w:pos="6237"/>
        <w:tab w:val="left" w:pos="6379"/>
        <w:tab w:val="right" w:pos="8504"/>
      </w:tabs>
      <w:ind w:right="3259"/>
      <w:rPr>
        <w:rFonts w:ascii="Arial Narrow" w:hAnsi="Arial Narrow"/>
        <w:sz w:val="18"/>
        <w:lang w:val="es-ES_tradnl"/>
      </w:rPr>
    </w:pPr>
    <w:r w:rsidRPr="00976BAB">
      <w:rPr>
        <w:rFonts w:ascii="Arial Narrow" w:hAnsi="Arial Narrow"/>
        <w:noProof/>
        <w:sz w:val="18"/>
        <w:lang w:val="es-AR" w:eastAsia="es-AR"/>
      </w:rPr>
      <mc:AlternateContent>
        <mc:Choice Requires="wps">
          <w:drawing>
            <wp:anchor distT="0" distB="0" distL="114300" distR="114300" simplePos="0" relativeHeight="251659264" behindDoc="0" locked="0" layoutInCell="0" allowOverlap="1" wp14:anchorId="62311468" wp14:editId="0FE8C95A">
              <wp:simplePos x="0" y="0"/>
              <wp:positionH relativeFrom="column">
                <wp:posOffset>-62865</wp:posOffset>
              </wp:positionH>
              <wp:positionV relativeFrom="paragraph">
                <wp:posOffset>42545</wp:posOffset>
              </wp:positionV>
              <wp:extent cx="3810000" cy="6985"/>
              <wp:effectExtent l="22860" t="23495" r="15240" b="17145"/>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0" cy="6985"/>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E05248"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3.35pt" to="295.0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" o:allowincell="f" strokeweight="2.25pt"/>
          </w:pict>
        </mc:Fallback>
      </mc:AlternateContent>
    </w:r>
    <w:r w:rsidRPr="00976BAB">
      <w:rPr>
        <w:rFonts w:ascii="Arial Narrow" w:hAnsi="Arial Narrow"/>
        <w:sz w:val="18"/>
        <w:lang w:val="es-ES_tradnl"/>
      </w:rPr>
      <w:t xml:space="preserve">           </w:t>
    </w:r>
  </w:p>
  <w:p w:rsidR="00A91D1D" w:rsidRDefault="00A91D1D" w:rsidP="0089663C">
    <w:pPr>
      <w:tabs>
        <w:tab w:val="center" w:pos="4252"/>
        <w:tab w:val="right" w:pos="8504"/>
      </w:tabs>
      <w:spacing w:line="276" w:lineRule="auto"/>
      <w:ind w:right="1274"/>
      <w:jc w:val="both"/>
      <w:rPr>
        <w:rFonts w:ascii="Arial Narrow" w:hAnsi="Arial Narrow"/>
        <w:b/>
        <w:sz w:val="18"/>
        <w:szCs w:val="18"/>
        <w:lang w:val="es-ES_tradnl"/>
      </w:rPr>
    </w:pPr>
    <w:r w:rsidRPr="00976BAB">
      <w:rPr>
        <w:rFonts w:ascii="Arial Narrow" w:hAnsi="Arial Narrow"/>
        <w:b/>
        <w:sz w:val="18"/>
        <w:szCs w:val="18"/>
        <w:lang w:val="es-ES_tradnl"/>
      </w:rPr>
      <w:t xml:space="preserve">Obra: </w:t>
    </w:r>
    <w:r w:rsidR="008B4180">
      <w:rPr>
        <w:rFonts w:ascii="Arial Narrow" w:hAnsi="Arial Narrow"/>
        <w:sz w:val="18"/>
        <w:szCs w:val="18"/>
      </w:rPr>
      <w:t>ADQUISICIÓN DE PILASTRAS Y CONTRATACIÓN DE MANO DE OBRA PARA SU INSTALACIÓN</w:t>
    </w:r>
    <w:r w:rsidR="00EB1258">
      <w:rPr>
        <w:rFonts w:ascii="Arial Narrow" w:hAnsi="Arial Narrow"/>
        <w:sz w:val="18"/>
        <w:szCs w:val="18"/>
        <w:lang w:val="es-ES_tradnl"/>
      </w:rPr>
      <w:t xml:space="preserve"> </w:t>
    </w:r>
  </w:p>
  <w:p w:rsidR="00A91D1D" w:rsidRPr="009269BE" w:rsidRDefault="00A91D1D" w:rsidP="009269BE">
    <w:pPr>
      <w:tabs>
        <w:tab w:val="center" w:pos="4252"/>
        <w:tab w:val="right" w:pos="8504"/>
      </w:tabs>
      <w:spacing w:line="360" w:lineRule="auto"/>
      <w:ind w:right="2267"/>
      <w:jc w:val="both"/>
      <w:rPr>
        <w:rFonts w:ascii="Arial Narrow" w:hAnsi="Arial Narrow"/>
        <w:sz w:val="18"/>
        <w:szCs w:val="18"/>
      </w:rPr>
    </w:pPr>
    <w:r w:rsidRPr="00976BAB">
      <w:rPr>
        <w:rFonts w:ascii="Arial Narrow" w:hAnsi="Arial Narrow"/>
        <w:b/>
        <w:sz w:val="18"/>
        <w:szCs w:val="18"/>
        <w:lang w:val="es-ES_tradnl"/>
      </w:rPr>
      <w:t>Ubicación:</w:t>
    </w:r>
    <w:r>
      <w:rPr>
        <w:rFonts w:ascii="Arial Narrow" w:hAnsi="Arial Narrow"/>
        <w:sz w:val="18"/>
        <w:szCs w:val="18"/>
        <w:lang w:val="es-ES_tradnl"/>
      </w:rPr>
      <w:t xml:space="preserve"> DEPARTAMENTO DE LAVALLE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32A6A"/>
    <w:multiLevelType w:val="multilevel"/>
    <w:tmpl w:val="DBCCD2A4"/>
    <w:lvl w:ilvl="0">
      <w:start w:val="1"/>
      <w:numFmt w:val="lowerLetter"/>
      <w:lvlText w:val="%1)"/>
      <w:lvlJc w:val="left"/>
      <w:pPr>
        <w:ind w:left="1080" w:hanging="360"/>
      </w:pPr>
      <w:rPr>
        <w:rFonts w:cs="Arial"/>
        <w:sz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2B3F5CAA"/>
    <w:multiLevelType w:val="singleLevel"/>
    <w:tmpl w:val="4586B524"/>
    <w:lvl w:ilvl="0">
      <w:start w:val="1"/>
      <w:numFmt w:val="lowerLetter"/>
      <w:lvlText w:val="%1)"/>
      <w:lvlJc w:val="left"/>
      <w:pPr>
        <w:tabs>
          <w:tab w:val="num" w:pos="1494"/>
        </w:tabs>
        <w:ind w:left="1494" w:hanging="360"/>
      </w:pPr>
      <w:rPr>
        <w:rFonts w:hint="default"/>
      </w:rPr>
    </w:lvl>
  </w:abstractNum>
  <w:abstractNum w:abstractNumId="2">
    <w:nsid w:val="3DC445DC"/>
    <w:multiLevelType w:val="multilevel"/>
    <w:tmpl w:val="8D009C8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nsid w:val="410D4B4F"/>
    <w:multiLevelType w:val="singleLevel"/>
    <w:tmpl w:val="ABC40130"/>
    <w:lvl w:ilvl="0">
      <w:start w:val="1"/>
      <w:numFmt w:val="lowerLetter"/>
      <w:lvlText w:val="%1)"/>
      <w:lvlJc w:val="left"/>
      <w:pPr>
        <w:tabs>
          <w:tab w:val="num" w:pos="1065"/>
        </w:tabs>
        <w:ind w:left="1065" w:hanging="360"/>
      </w:pPr>
      <w:rPr>
        <w:rFonts w:hint="default"/>
      </w:rPr>
    </w:lvl>
  </w:abstractNum>
  <w:abstractNum w:abstractNumId="4">
    <w:nsid w:val="4470495C"/>
    <w:multiLevelType w:val="singleLevel"/>
    <w:tmpl w:val="B9F2297A"/>
    <w:lvl w:ilvl="0">
      <w:start w:val="1"/>
      <w:numFmt w:val="bullet"/>
      <w:lvlText w:val=""/>
      <w:lvlJc w:val="left"/>
      <w:pPr>
        <w:tabs>
          <w:tab w:val="num" w:pos="851"/>
        </w:tabs>
        <w:ind w:left="851" w:hanging="397"/>
      </w:pPr>
      <w:rPr>
        <w:rFonts w:ascii="Symbol" w:hAnsi="Symbol" w:hint="default"/>
      </w:rPr>
    </w:lvl>
  </w:abstractNum>
  <w:abstractNum w:abstractNumId="5">
    <w:nsid w:val="497265B2"/>
    <w:multiLevelType w:val="multilevel"/>
    <w:tmpl w:val="67CC7CEC"/>
    <w:lvl w:ilvl="0">
      <w:numFmt w:val="decimal"/>
      <w:lvlText w:val="%1.0"/>
      <w:lvlJc w:val="left"/>
      <w:pPr>
        <w:ind w:left="1140" w:hanging="1140"/>
      </w:pPr>
      <w:rPr>
        <w:rFonts w:hint="default"/>
        <w:u w:val="single"/>
      </w:rPr>
    </w:lvl>
    <w:lvl w:ilvl="1">
      <w:start w:val="1"/>
      <w:numFmt w:val="decimal"/>
      <w:lvlText w:val="%1.%2"/>
      <w:lvlJc w:val="left"/>
      <w:pPr>
        <w:ind w:left="1849" w:hanging="1140"/>
      </w:pPr>
      <w:rPr>
        <w:rFonts w:hint="default"/>
        <w:u w:val="single"/>
      </w:rPr>
    </w:lvl>
    <w:lvl w:ilvl="2">
      <w:start w:val="1"/>
      <w:numFmt w:val="decimal"/>
      <w:lvlText w:val="%1.%2.%3"/>
      <w:lvlJc w:val="left"/>
      <w:pPr>
        <w:ind w:left="2558" w:hanging="1140"/>
      </w:pPr>
      <w:rPr>
        <w:rFonts w:hint="default"/>
        <w:u w:val="single"/>
      </w:rPr>
    </w:lvl>
    <w:lvl w:ilvl="3">
      <w:start w:val="1"/>
      <w:numFmt w:val="decimal"/>
      <w:lvlText w:val="%1.%2.%3.%4"/>
      <w:lvlJc w:val="left"/>
      <w:pPr>
        <w:ind w:left="3267" w:hanging="1140"/>
      </w:pPr>
      <w:rPr>
        <w:rFonts w:hint="default"/>
        <w:u w:val="single"/>
      </w:rPr>
    </w:lvl>
    <w:lvl w:ilvl="4">
      <w:start w:val="1"/>
      <w:numFmt w:val="decimal"/>
      <w:lvlText w:val="%1.%2.%3.%4.%5"/>
      <w:lvlJc w:val="left"/>
      <w:pPr>
        <w:ind w:left="3976" w:hanging="1140"/>
      </w:pPr>
      <w:rPr>
        <w:rFonts w:hint="default"/>
        <w:u w:val="single"/>
      </w:rPr>
    </w:lvl>
    <w:lvl w:ilvl="5">
      <w:start w:val="1"/>
      <w:numFmt w:val="decimal"/>
      <w:lvlText w:val="%1.%2.%3.%4.%5.%6"/>
      <w:lvlJc w:val="left"/>
      <w:pPr>
        <w:ind w:left="4985" w:hanging="1440"/>
      </w:pPr>
      <w:rPr>
        <w:rFonts w:hint="default"/>
        <w:u w:val="single"/>
      </w:rPr>
    </w:lvl>
    <w:lvl w:ilvl="6">
      <w:start w:val="1"/>
      <w:numFmt w:val="decimal"/>
      <w:lvlText w:val="%1.%2.%3.%4.%5.%6.%7"/>
      <w:lvlJc w:val="left"/>
      <w:pPr>
        <w:ind w:left="5694" w:hanging="1440"/>
      </w:pPr>
      <w:rPr>
        <w:rFonts w:hint="default"/>
        <w:u w:val="single"/>
      </w:rPr>
    </w:lvl>
    <w:lvl w:ilvl="7">
      <w:start w:val="1"/>
      <w:numFmt w:val="decimal"/>
      <w:lvlText w:val="%1.%2.%3.%4.%5.%6.%7.%8"/>
      <w:lvlJc w:val="left"/>
      <w:pPr>
        <w:ind w:left="6763" w:hanging="1800"/>
      </w:pPr>
      <w:rPr>
        <w:rFonts w:hint="default"/>
        <w:u w:val="single"/>
      </w:rPr>
    </w:lvl>
    <w:lvl w:ilvl="8">
      <w:start w:val="1"/>
      <w:numFmt w:val="decimal"/>
      <w:lvlText w:val="%1.%2.%3.%4.%5.%6.%7.%8.%9"/>
      <w:lvlJc w:val="left"/>
      <w:pPr>
        <w:ind w:left="7472" w:hanging="1800"/>
      </w:pPr>
      <w:rPr>
        <w:rFonts w:hint="default"/>
        <w:u w:val="single"/>
      </w:rPr>
    </w:lvl>
  </w:abstractNum>
  <w:abstractNum w:abstractNumId="6">
    <w:nsid w:val="4C272929"/>
    <w:multiLevelType w:val="multilevel"/>
    <w:tmpl w:val="8F788B5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nsid w:val="4F1F1ADF"/>
    <w:multiLevelType w:val="multilevel"/>
    <w:tmpl w:val="4BE054AC"/>
    <w:lvl w:ilvl="0">
      <w:start w:val="1"/>
      <w:numFmt w:val="decimal"/>
      <w:lvlText w:val="%1."/>
      <w:lvlJc w:val="left"/>
      <w:pPr>
        <w:ind w:left="720" w:hanging="360"/>
      </w:pPr>
      <w:rPr>
        <w:rFonts w:cs="Times New Roman"/>
      </w:rPr>
    </w:lvl>
    <w:lvl w:ilvl="1">
      <w:start w:val="1"/>
      <w:numFmt w:val="lowerLetter"/>
      <w:lvlText w:val="%2."/>
      <w:lvlJc w:val="left"/>
      <w:pPr>
        <w:ind w:left="1211" w:hanging="360"/>
      </w:pPr>
      <w:rPr>
        <w:rFonts w:ascii="Arial" w:hAnsi="Arial" w:cs="Times New Roman"/>
        <w:sz w:val="22"/>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nsid w:val="5409362B"/>
    <w:multiLevelType w:val="multilevel"/>
    <w:tmpl w:val="AD8EA8BE"/>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541A372E"/>
    <w:multiLevelType w:val="hybridMultilevel"/>
    <w:tmpl w:val="B3A08040"/>
    <w:lvl w:ilvl="0" w:tplc="1E32CAFC">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63836867"/>
    <w:multiLevelType w:val="multilevel"/>
    <w:tmpl w:val="10B202F0"/>
    <w:lvl w:ilvl="0">
      <w:start w:val="1"/>
      <w:numFmt w:val="decimal"/>
      <w:lvlText w:val="%1."/>
      <w:lvlJc w:val="left"/>
      <w:pPr>
        <w:ind w:left="720" w:hanging="360"/>
      </w:pPr>
      <w:rPr>
        <w:rFonts w:ascii="Arial" w:hAnsi="Arial" w:cs="Times New Roman"/>
        <w:sz w:val="22"/>
      </w:rPr>
    </w:lvl>
    <w:lvl w:ilvl="1">
      <w:start w:val="1"/>
      <w:numFmt w:val="lowerLetter"/>
      <w:lvlText w:val="%2."/>
      <w:lvlJc w:val="left"/>
      <w:pPr>
        <w:ind w:left="1440" w:hanging="360"/>
      </w:pPr>
      <w:rPr>
        <w:rFonts w:ascii="Arial" w:hAnsi="Arial" w:cs="Times New Roman"/>
        <w:sz w:val="22"/>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4260" w:hanging="102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nsid w:val="783319FC"/>
    <w:multiLevelType w:val="singleLevel"/>
    <w:tmpl w:val="0C0A0017"/>
    <w:lvl w:ilvl="0">
      <w:start w:val="1"/>
      <w:numFmt w:val="lowerLetter"/>
      <w:lvlText w:val="%1)"/>
      <w:lvlJc w:val="left"/>
      <w:pPr>
        <w:tabs>
          <w:tab w:val="num" w:pos="360"/>
        </w:tabs>
        <w:ind w:left="360" w:hanging="360"/>
      </w:pPr>
      <w:rPr>
        <w:rFonts w:hint="default"/>
      </w:rPr>
    </w:lvl>
  </w:abstractNum>
  <w:abstractNum w:abstractNumId="12">
    <w:nsid w:val="799F290C"/>
    <w:multiLevelType w:val="multilevel"/>
    <w:tmpl w:val="BD42435C"/>
    <w:lvl w:ilvl="0">
      <w:start w:val="1"/>
      <w:numFmt w:val="decimal"/>
      <w:lvlText w:val="%1."/>
      <w:lvlJc w:val="left"/>
      <w:pPr>
        <w:ind w:left="720" w:hanging="360"/>
      </w:pPr>
      <w:rPr>
        <w:rFonts w:ascii="Arial" w:hAnsi="Arial" w:cs="Times New Roman"/>
        <w:b/>
        <w:sz w:val="22"/>
      </w:rPr>
    </w:lvl>
    <w:lvl w:ilvl="1">
      <w:start w:val="1"/>
      <w:numFmt w:val="lowerLetter"/>
      <w:lvlText w:val="%2)"/>
      <w:lvlJc w:val="left"/>
      <w:pPr>
        <w:ind w:left="1440" w:hanging="360"/>
      </w:pPr>
      <w:rPr>
        <w:rFonts w:cs="Times New Roman"/>
        <w:sz w:val="20"/>
        <w:szCs w:val="20"/>
      </w:rPr>
    </w:lvl>
    <w:lvl w:ilvl="2">
      <w:start w:val="1"/>
      <w:numFmt w:val="decimal"/>
      <w:lvlText w:val="%3"/>
      <w:lvlJc w:val="left"/>
      <w:pPr>
        <w:ind w:left="3120" w:hanging="114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nsid w:val="7A653505"/>
    <w:multiLevelType w:val="multilevel"/>
    <w:tmpl w:val="69F43380"/>
    <w:lvl w:ilvl="0">
      <w:start w:val="1"/>
      <w:numFmt w:val="bullet"/>
      <w:lvlText w:val=""/>
      <w:lvlJc w:val="left"/>
      <w:pPr>
        <w:ind w:left="720" w:hanging="360"/>
      </w:pPr>
      <w:rPr>
        <w:rFonts w:ascii="Symbol" w:hAnsi="Symbol" w:cs="Symbol" w:hint="default"/>
        <w:b/>
        <w:sz w:val="22"/>
      </w:rPr>
    </w:lvl>
    <w:lvl w:ilvl="1">
      <w:start w:val="1"/>
      <w:numFmt w:val="bullet"/>
      <w:lvlText w:val="•"/>
      <w:lvlJc w:val="left"/>
      <w:pPr>
        <w:ind w:left="1440" w:hanging="360"/>
      </w:pPr>
      <w:rPr>
        <w:rFonts w:ascii="Arial" w:hAnsi="Arial" w:cs="Aria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nsid w:val="7D31225A"/>
    <w:multiLevelType w:val="multilevel"/>
    <w:tmpl w:val="F5B6CB22"/>
    <w:lvl w:ilvl="0">
      <w:start w:val="2"/>
      <w:numFmt w:val="decimal"/>
      <w:lvlText w:val="%1"/>
      <w:lvlJc w:val="left"/>
      <w:pPr>
        <w:tabs>
          <w:tab w:val="num" w:pos="1140"/>
        </w:tabs>
        <w:ind w:left="1140" w:hanging="1140"/>
      </w:pPr>
      <w:rPr>
        <w:rFonts w:hint="default"/>
        <w:u w:val="none"/>
      </w:rPr>
    </w:lvl>
    <w:lvl w:ilvl="1">
      <w:start w:val="1"/>
      <w:numFmt w:val="decimal"/>
      <w:lvlText w:val="%1.%2"/>
      <w:lvlJc w:val="left"/>
      <w:pPr>
        <w:tabs>
          <w:tab w:val="num" w:pos="1140"/>
        </w:tabs>
        <w:ind w:left="1140" w:hanging="1140"/>
      </w:pPr>
      <w:rPr>
        <w:rFonts w:hint="default"/>
        <w:u w:val="none"/>
      </w:rPr>
    </w:lvl>
    <w:lvl w:ilvl="2">
      <w:start w:val="1"/>
      <w:numFmt w:val="decimal"/>
      <w:lvlText w:val="%1.%2.%3"/>
      <w:lvlJc w:val="left"/>
      <w:pPr>
        <w:tabs>
          <w:tab w:val="num" w:pos="1140"/>
        </w:tabs>
        <w:ind w:left="1140" w:hanging="1140"/>
      </w:pPr>
      <w:rPr>
        <w:rFonts w:hint="default"/>
        <w:u w:val="none"/>
      </w:rPr>
    </w:lvl>
    <w:lvl w:ilvl="3">
      <w:start w:val="1"/>
      <w:numFmt w:val="decimal"/>
      <w:lvlText w:val="%1.%2.%3.%4"/>
      <w:lvlJc w:val="left"/>
      <w:pPr>
        <w:tabs>
          <w:tab w:val="num" w:pos="1140"/>
        </w:tabs>
        <w:ind w:left="1140" w:hanging="1140"/>
      </w:pPr>
      <w:rPr>
        <w:rFonts w:hint="default"/>
        <w:u w:val="none"/>
      </w:rPr>
    </w:lvl>
    <w:lvl w:ilvl="4">
      <w:start w:val="1"/>
      <w:numFmt w:val="decimal"/>
      <w:lvlText w:val="%1.%2.%3.%4.%5"/>
      <w:lvlJc w:val="left"/>
      <w:pPr>
        <w:tabs>
          <w:tab w:val="num" w:pos="1140"/>
        </w:tabs>
        <w:ind w:left="1140" w:hanging="114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num w:numId="1">
    <w:abstractNumId w:val="3"/>
  </w:num>
  <w:num w:numId="2">
    <w:abstractNumId w:val="11"/>
  </w:num>
  <w:num w:numId="3">
    <w:abstractNumId w:val="4"/>
  </w:num>
  <w:num w:numId="4">
    <w:abstractNumId w:val="9"/>
  </w:num>
  <w:num w:numId="5">
    <w:abstractNumId w:val="1"/>
  </w:num>
  <w:num w:numId="6">
    <w:abstractNumId w:val="14"/>
  </w:num>
  <w:num w:numId="7">
    <w:abstractNumId w:val="5"/>
  </w:num>
  <w:num w:numId="8">
    <w:abstractNumId w:val="10"/>
  </w:num>
  <w:num w:numId="9">
    <w:abstractNumId w:val="12"/>
  </w:num>
  <w:num w:numId="10">
    <w:abstractNumId w:val="7"/>
  </w:num>
  <w:num w:numId="11">
    <w:abstractNumId w:val="8"/>
  </w:num>
  <w:num w:numId="12">
    <w:abstractNumId w:val="13"/>
  </w:num>
  <w:num w:numId="13">
    <w:abstractNumId w:val="0"/>
  </w:num>
  <w:num w:numId="14">
    <w:abstractNumId w:val="2"/>
  </w:num>
  <w:num w:numId="15">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BAB"/>
    <w:rsid w:val="00021E35"/>
    <w:rsid w:val="00025CEF"/>
    <w:rsid w:val="00033CF3"/>
    <w:rsid w:val="00037A1C"/>
    <w:rsid w:val="00044DBE"/>
    <w:rsid w:val="000C6EE2"/>
    <w:rsid w:val="000F39DD"/>
    <w:rsid w:val="000F753E"/>
    <w:rsid w:val="001257A8"/>
    <w:rsid w:val="00137994"/>
    <w:rsid w:val="00142D6F"/>
    <w:rsid w:val="00151764"/>
    <w:rsid w:val="00174CDC"/>
    <w:rsid w:val="001B4241"/>
    <w:rsid w:val="001B5108"/>
    <w:rsid w:val="002110D8"/>
    <w:rsid w:val="00217D49"/>
    <w:rsid w:val="002777C5"/>
    <w:rsid w:val="00277A92"/>
    <w:rsid w:val="0030166E"/>
    <w:rsid w:val="003059B9"/>
    <w:rsid w:val="003122F1"/>
    <w:rsid w:val="00331F58"/>
    <w:rsid w:val="00333907"/>
    <w:rsid w:val="00367116"/>
    <w:rsid w:val="00381C61"/>
    <w:rsid w:val="0038293D"/>
    <w:rsid w:val="003A22B1"/>
    <w:rsid w:val="003E0E0E"/>
    <w:rsid w:val="0040048E"/>
    <w:rsid w:val="004B5906"/>
    <w:rsid w:val="004B6661"/>
    <w:rsid w:val="004C1353"/>
    <w:rsid w:val="004F7C20"/>
    <w:rsid w:val="005411B5"/>
    <w:rsid w:val="00551C7F"/>
    <w:rsid w:val="00563501"/>
    <w:rsid w:val="00573D76"/>
    <w:rsid w:val="005B6D9A"/>
    <w:rsid w:val="005C2A00"/>
    <w:rsid w:val="005C43F3"/>
    <w:rsid w:val="005C6FCA"/>
    <w:rsid w:val="005D65F5"/>
    <w:rsid w:val="005D7211"/>
    <w:rsid w:val="006031CC"/>
    <w:rsid w:val="00611947"/>
    <w:rsid w:val="0065026D"/>
    <w:rsid w:val="006B4E21"/>
    <w:rsid w:val="006D1016"/>
    <w:rsid w:val="006D4C83"/>
    <w:rsid w:val="006D6216"/>
    <w:rsid w:val="006D7498"/>
    <w:rsid w:val="006E5B6D"/>
    <w:rsid w:val="00733BCC"/>
    <w:rsid w:val="007713BC"/>
    <w:rsid w:val="00777DD1"/>
    <w:rsid w:val="008035DB"/>
    <w:rsid w:val="00820219"/>
    <w:rsid w:val="008605A2"/>
    <w:rsid w:val="008656CD"/>
    <w:rsid w:val="00871205"/>
    <w:rsid w:val="00884C6E"/>
    <w:rsid w:val="0089663C"/>
    <w:rsid w:val="008A7953"/>
    <w:rsid w:val="008B4180"/>
    <w:rsid w:val="00925923"/>
    <w:rsid w:val="009269BE"/>
    <w:rsid w:val="00976BAB"/>
    <w:rsid w:val="0098213D"/>
    <w:rsid w:val="009A6BDA"/>
    <w:rsid w:val="009D0B84"/>
    <w:rsid w:val="00A03C5F"/>
    <w:rsid w:val="00A42E9E"/>
    <w:rsid w:val="00A53C8F"/>
    <w:rsid w:val="00A91D1D"/>
    <w:rsid w:val="00AB1EAF"/>
    <w:rsid w:val="00AC01A1"/>
    <w:rsid w:val="00AD6E9C"/>
    <w:rsid w:val="00AE15C0"/>
    <w:rsid w:val="00AF155A"/>
    <w:rsid w:val="00AF4736"/>
    <w:rsid w:val="00B150E5"/>
    <w:rsid w:val="00B577FF"/>
    <w:rsid w:val="00B772B2"/>
    <w:rsid w:val="00B83EEA"/>
    <w:rsid w:val="00C06205"/>
    <w:rsid w:val="00C365ED"/>
    <w:rsid w:val="00C45454"/>
    <w:rsid w:val="00C86F71"/>
    <w:rsid w:val="00C90D51"/>
    <w:rsid w:val="00CA4E36"/>
    <w:rsid w:val="00CB3F70"/>
    <w:rsid w:val="00CD0C18"/>
    <w:rsid w:val="00CF5BB2"/>
    <w:rsid w:val="00D34E63"/>
    <w:rsid w:val="00D35F79"/>
    <w:rsid w:val="00D374EF"/>
    <w:rsid w:val="00D579C1"/>
    <w:rsid w:val="00DA6647"/>
    <w:rsid w:val="00DD7145"/>
    <w:rsid w:val="00DF398B"/>
    <w:rsid w:val="00E720BC"/>
    <w:rsid w:val="00E97419"/>
    <w:rsid w:val="00EB1258"/>
    <w:rsid w:val="00F16399"/>
    <w:rsid w:val="00F55041"/>
    <w:rsid w:val="00F55052"/>
    <w:rsid w:val="00F84A4A"/>
    <w:rsid w:val="00FA2138"/>
    <w:rsid w:val="00FA2F14"/>
    <w:rsid w:val="00FC4D89"/>
    <w:rsid w:val="00FC62B0"/>
    <w:rsid w:val="00FF7877"/>
    <w:rsid w:val="00FF7D6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6385"/>
    <o:shapelayout v:ext="edit">
      <o:idmap v:ext="edit" data="1"/>
    </o:shapelayout>
  </w:shapeDefaults>
  <w:decimalSymbol w:val=","/>
  <w:listSeparator w:val=","/>
  <w15:chartTrackingRefBased/>
  <w15:docId w15:val="{1BAD3659-4D05-48C1-97A6-F9D00895B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BAB"/>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137994"/>
    <w:pPr>
      <w:keepNext/>
      <w:tabs>
        <w:tab w:val="left" w:pos="-720"/>
      </w:tabs>
      <w:ind w:left="709"/>
      <w:jc w:val="both"/>
      <w:outlineLvl w:val="0"/>
    </w:pPr>
    <w:rPr>
      <w:rFonts w:ascii="Arial" w:hAnsi="Arial"/>
      <w:b/>
      <w:szCs w:val="20"/>
    </w:rPr>
  </w:style>
  <w:style w:type="paragraph" w:styleId="Ttulo2">
    <w:name w:val="heading 2"/>
    <w:basedOn w:val="Normal"/>
    <w:next w:val="Normal"/>
    <w:link w:val="Ttulo2Car"/>
    <w:qFormat/>
    <w:rsid w:val="00976BAB"/>
    <w:pPr>
      <w:keepNext/>
      <w:jc w:val="center"/>
      <w:outlineLvl w:val="1"/>
    </w:pPr>
    <w:rPr>
      <w:b/>
      <w:color w:val="000000"/>
      <w:szCs w:val="20"/>
    </w:rPr>
  </w:style>
  <w:style w:type="paragraph" w:styleId="Ttulo3">
    <w:name w:val="heading 3"/>
    <w:basedOn w:val="Normal"/>
    <w:next w:val="Normal"/>
    <w:link w:val="Ttulo3Car"/>
    <w:qFormat/>
    <w:rsid w:val="00137994"/>
    <w:pPr>
      <w:keepNext/>
      <w:tabs>
        <w:tab w:val="left" w:pos="1134"/>
      </w:tabs>
      <w:ind w:left="1134"/>
      <w:jc w:val="both"/>
      <w:outlineLvl w:val="2"/>
    </w:pPr>
    <w:rPr>
      <w:rFonts w:ascii="Arial" w:hAnsi="Arial"/>
      <w:szCs w:val="20"/>
      <w:u w:val="single"/>
      <w:lang w:val="es-ES_tradnl"/>
    </w:rPr>
  </w:style>
  <w:style w:type="paragraph" w:styleId="Ttulo4">
    <w:name w:val="heading 4"/>
    <w:basedOn w:val="Normal"/>
    <w:next w:val="Normal"/>
    <w:link w:val="Ttulo4Car"/>
    <w:unhideWhenUsed/>
    <w:qFormat/>
    <w:rsid w:val="00C365ED"/>
    <w:pPr>
      <w:keepNext/>
      <w:keepLines/>
      <w:spacing w:before="4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qFormat/>
    <w:rsid w:val="00976BAB"/>
    <w:pPr>
      <w:keepNext/>
      <w:outlineLvl w:val="4"/>
    </w:pPr>
    <w:rPr>
      <w:rFonts w:ascii="Tiffany Lt BT" w:hAnsi="Tiffany Lt BT"/>
      <w:b/>
      <w:color w:val="000000"/>
      <w:szCs w:val="20"/>
    </w:rPr>
  </w:style>
  <w:style w:type="paragraph" w:styleId="Ttulo6">
    <w:name w:val="heading 6"/>
    <w:basedOn w:val="Normal"/>
    <w:next w:val="Normal"/>
    <w:link w:val="Ttulo6Car"/>
    <w:qFormat/>
    <w:rsid w:val="00137994"/>
    <w:pPr>
      <w:keepNext/>
      <w:tabs>
        <w:tab w:val="left" w:pos="1134"/>
        <w:tab w:val="left" w:pos="3220"/>
      </w:tabs>
      <w:ind w:left="2880" w:hanging="1746"/>
      <w:jc w:val="both"/>
      <w:outlineLvl w:val="5"/>
    </w:pPr>
    <w:rPr>
      <w:rFonts w:ascii="Arial" w:hAnsi="Arial" w:cs="Arial"/>
      <w:b/>
      <w:bCs/>
      <w:szCs w:val="20"/>
      <w:lang w:val="es-ES_tradnl"/>
    </w:rPr>
  </w:style>
  <w:style w:type="paragraph" w:styleId="Ttulo7">
    <w:name w:val="heading 7"/>
    <w:basedOn w:val="Normal"/>
    <w:next w:val="Normal"/>
    <w:link w:val="Ttulo7Car"/>
    <w:qFormat/>
    <w:rsid w:val="00137994"/>
    <w:pPr>
      <w:keepNext/>
      <w:ind w:left="1560"/>
      <w:jc w:val="both"/>
      <w:outlineLvl w:val="6"/>
    </w:pPr>
    <w:rPr>
      <w:rFonts w:ascii="Arial" w:hAnsi="Arial"/>
      <w:color w:val="FF0000"/>
      <w:szCs w:val="20"/>
      <w:lang w:val="es-ES_tradnl"/>
    </w:rPr>
  </w:style>
  <w:style w:type="paragraph" w:styleId="Ttulo8">
    <w:name w:val="heading 8"/>
    <w:basedOn w:val="Normal"/>
    <w:next w:val="Normal"/>
    <w:link w:val="Ttulo8Car"/>
    <w:qFormat/>
    <w:rsid w:val="00976BAB"/>
    <w:pPr>
      <w:keepNext/>
      <w:pBdr>
        <w:top w:val="triple" w:sz="4" w:space="0" w:color="800000"/>
        <w:left w:val="triple" w:sz="4" w:space="4" w:color="800000"/>
        <w:bottom w:val="triple" w:sz="4" w:space="1" w:color="800000"/>
        <w:right w:val="triple" w:sz="4" w:space="4" w:color="800000"/>
      </w:pBdr>
      <w:jc w:val="center"/>
      <w:outlineLvl w:val="7"/>
    </w:pPr>
    <w:rPr>
      <w:rFonts w:ascii="Tahoma" w:hAnsi="Tahoma"/>
      <w:b/>
      <w:imprint/>
    </w:rPr>
  </w:style>
  <w:style w:type="paragraph" w:styleId="Ttulo9">
    <w:name w:val="heading 9"/>
    <w:basedOn w:val="Normal"/>
    <w:next w:val="Normal"/>
    <w:link w:val="Ttulo9Car"/>
    <w:unhideWhenUsed/>
    <w:qFormat/>
    <w:rsid w:val="00C90D5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qFormat/>
    <w:rsid w:val="00976BAB"/>
    <w:rPr>
      <w:rFonts w:ascii="Times New Roman" w:eastAsia="Times New Roman" w:hAnsi="Times New Roman" w:cs="Times New Roman"/>
      <w:b/>
      <w:color w:val="000000"/>
      <w:sz w:val="24"/>
      <w:szCs w:val="20"/>
      <w:lang w:eastAsia="es-ES"/>
    </w:rPr>
  </w:style>
  <w:style w:type="character" w:customStyle="1" w:styleId="Ttulo5Car">
    <w:name w:val="Título 5 Car"/>
    <w:basedOn w:val="Fuentedeprrafopredeter"/>
    <w:link w:val="Ttulo5"/>
    <w:rsid w:val="00976BAB"/>
    <w:rPr>
      <w:rFonts w:ascii="Tiffany Lt BT" w:eastAsia="Times New Roman" w:hAnsi="Tiffany Lt BT" w:cs="Times New Roman"/>
      <w:b/>
      <w:color w:val="000000"/>
      <w:sz w:val="24"/>
      <w:szCs w:val="20"/>
      <w:lang w:eastAsia="es-ES"/>
    </w:rPr>
  </w:style>
  <w:style w:type="character" w:customStyle="1" w:styleId="Ttulo8Car">
    <w:name w:val="Título 8 Car"/>
    <w:basedOn w:val="Fuentedeprrafopredeter"/>
    <w:link w:val="Ttulo8"/>
    <w:rsid w:val="00976BAB"/>
    <w:rPr>
      <w:rFonts w:ascii="Tahoma" w:eastAsia="Times New Roman" w:hAnsi="Tahoma" w:cs="Times New Roman"/>
      <w:b/>
      <w:imprint/>
      <w:sz w:val="24"/>
      <w:szCs w:val="24"/>
      <w:lang w:eastAsia="es-ES"/>
    </w:rPr>
  </w:style>
  <w:style w:type="paragraph" w:styleId="Encabezado">
    <w:name w:val="header"/>
    <w:basedOn w:val="Normal"/>
    <w:link w:val="EncabezadoCar"/>
    <w:unhideWhenUsed/>
    <w:rsid w:val="00976BAB"/>
    <w:pPr>
      <w:tabs>
        <w:tab w:val="center" w:pos="4252"/>
        <w:tab w:val="right" w:pos="8504"/>
      </w:tabs>
    </w:pPr>
  </w:style>
  <w:style w:type="character" w:customStyle="1" w:styleId="EncabezadoCar">
    <w:name w:val="Encabezado Car"/>
    <w:basedOn w:val="Fuentedeprrafopredeter"/>
    <w:link w:val="Encabezado"/>
    <w:uiPriority w:val="99"/>
    <w:rsid w:val="00976BAB"/>
    <w:rPr>
      <w:rFonts w:ascii="Times New Roman" w:eastAsia="Times New Roman" w:hAnsi="Times New Roman" w:cs="Times New Roman"/>
      <w:sz w:val="24"/>
      <w:szCs w:val="24"/>
      <w:lang w:eastAsia="es-ES"/>
    </w:rPr>
  </w:style>
  <w:style w:type="paragraph" w:styleId="Piedepgina">
    <w:name w:val="footer"/>
    <w:basedOn w:val="Normal"/>
    <w:link w:val="PiedepginaCar"/>
    <w:unhideWhenUsed/>
    <w:rsid w:val="00976BAB"/>
    <w:pPr>
      <w:tabs>
        <w:tab w:val="center" w:pos="4252"/>
        <w:tab w:val="right" w:pos="8504"/>
      </w:tabs>
    </w:pPr>
  </w:style>
  <w:style w:type="character" w:customStyle="1" w:styleId="PiedepginaCar">
    <w:name w:val="Pie de página Car"/>
    <w:basedOn w:val="Fuentedeprrafopredeter"/>
    <w:link w:val="Piedepgina"/>
    <w:uiPriority w:val="99"/>
    <w:rsid w:val="00976BAB"/>
    <w:rPr>
      <w:rFonts w:ascii="Times New Roman" w:eastAsia="Times New Roman" w:hAnsi="Times New Roman" w:cs="Times New Roman"/>
      <w:sz w:val="24"/>
      <w:szCs w:val="24"/>
      <w:lang w:eastAsia="es-ES"/>
    </w:rPr>
  </w:style>
  <w:style w:type="character" w:customStyle="1" w:styleId="Ttulo9Car">
    <w:name w:val="Título 9 Car"/>
    <w:basedOn w:val="Fuentedeprrafopredeter"/>
    <w:link w:val="Ttulo9"/>
    <w:qFormat/>
    <w:rsid w:val="00C90D51"/>
    <w:rPr>
      <w:rFonts w:asciiTheme="majorHAnsi" w:eastAsiaTheme="majorEastAsia" w:hAnsiTheme="majorHAnsi" w:cstheme="majorBidi"/>
      <w:i/>
      <w:iCs/>
      <w:color w:val="272727" w:themeColor="text1" w:themeTint="D8"/>
      <w:sz w:val="21"/>
      <w:szCs w:val="21"/>
      <w:lang w:eastAsia="es-ES"/>
    </w:rPr>
  </w:style>
  <w:style w:type="character" w:customStyle="1" w:styleId="Ttulo4Car">
    <w:name w:val="Título 4 Car"/>
    <w:basedOn w:val="Fuentedeprrafopredeter"/>
    <w:link w:val="Ttulo4"/>
    <w:rsid w:val="00C365ED"/>
    <w:rPr>
      <w:rFonts w:asciiTheme="majorHAnsi" w:eastAsiaTheme="majorEastAsia" w:hAnsiTheme="majorHAnsi" w:cstheme="majorBidi"/>
      <w:i/>
      <w:iCs/>
      <w:color w:val="2E74B5" w:themeColor="accent1" w:themeShade="BF"/>
      <w:sz w:val="24"/>
      <w:szCs w:val="24"/>
      <w:lang w:eastAsia="es-ES"/>
    </w:rPr>
  </w:style>
  <w:style w:type="paragraph" w:styleId="Textodeglobo">
    <w:name w:val="Balloon Text"/>
    <w:basedOn w:val="Normal"/>
    <w:link w:val="TextodegloboCar"/>
    <w:uiPriority w:val="99"/>
    <w:semiHidden/>
    <w:unhideWhenUsed/>
    <w:rsid w:val="005D65F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D65F5"/>
    <w:rPr>
      <w:rFonts w:ascii="Segoe UI" w:eastAsia="Times New Roman" w:hAnsi="Segoe UI" w:cs="Segoe UI"/>
      <w:sz w:val="18"/>
      <w:szCs w:val="18"/>
      <w:lang w:eastAsia="es-ES"/>
    </w:rPr>
  </w:style>
  <w:style w:type="paragraph" w:styleId="Prrafodelista">
    <w:name w:val="List Paragraph"/>
    <w:basedOn w:val="Normal"/>
    <w:uiPriority w:val="34"/>
    <w:qFormat/>
    <w:rsid w:val="00D35F79"/>
    <w:pPr>
      <w:ind w:left="720"/>
      <w:contextualSpacing/>
    </w:pPr>
  </w:style>
  <w:style w:type="character" w:customStyle="1" w:styleId="Ttulo1Car">
    <w:name w:val="Título 1 Car"/>
    <w:basedOn w:val="Fuentedeprrafopredeter"/>
    <w:link w:val="Ttulo1"/>
    <w:qFormat/>
    <w:rsid w:val="00137994"/>
    <w:rPr>
      <w:rFonts w:ascii="Arial" w:eastAsia="Times New Roman" w:hAnsi="Arial" w:cs="Times New Roman"/>
      <w:b/>
      <w:sz w:val="24"/>
      <w:szCs w:val="20"/>
      <w:lang w:eastAsia="es-ES"/>
    </w:rPr>
  </w:style>
  <w:style w:type="character" w:customStyle="1" w:styleId="Ttulo3Car">
    <w:name w:val="Título 3 Car"/>
    <w:basedOn w:val="Fuentedeprrafopredeter"/>
    <w:link w:val="Ttulo3"/>
    <w:rsid w:val="00137994"/>
    <w:rPr>
      <w:rFonts w:ascii="Arial" w:eastAsia="Times New Roman" w:hAnsi="Arial" w:cs="Times New Roman"/>
      <w:sz w:val="24"/>
      <w:szCs w:val="20"/>
      <w:u w:val="single"/>
      <w:lang w:val="es-ES_tradnl" w:eastAsia="es-ES"/>
    </w:rPr>
  </w:style>
  <w:style w:type="character" w:customStyle="1" w:styleId="Ttulo6Car">
    <w:name w:val="Título 6 Car"/>
    <w:basedOn w:val="Fuentedeprrafopredeter"/>
    <w:link w:val="Ttulo6"/>
    <w:rsid w:val="00137994"/>
    <w:rPr>
      <w:rFonts w:ascii="Arial" w:eastAsia="Times New Roman" w:hAnsi="Arial" w:cs="Arial"/>
      <w:b/>
      <w:bCs/>
      <w:sz w:val="24"/>
      <w:szCs w:val="20"/>
      <w:lang w:val="es-ES_tradnl" w:eastAsia="es-ES"/>
    </w:rPr>
  </w:style>
  <w:style w:type="character" w:customStyle="1" w:styleId="Ttulo7Car">
    <w:name w:val="Título 7 Car"/>
    <w:basedOn w:val="Fuentedeprrafopredeter"/>
    <w:link w:val="Ttulo7"/>
    <w:rsid w:val="00137994"/>
    <w:rPr>
      <w:rFonts w:ascii="Arial" w:eastAsia="Times New Roman" w:hAnsi="Arial" w:cs="Times New Roman"/>
      <w:color w:val="FF0000"/>
      <w:sz w:val="24"/>
      <w:szCs w:val="20"/>
      <w:lang w:val="es-ES_tradnl" w:eastAsia="es-ES"/>
    </w:rPr>
  </w:style>
  <w:style w:type="paragraph" w:styleId="Textosinformato">
    <w:name w:val="Plain Text"/>
    <w:basedOn w:val="Normal"/>
    <w:link w:val="TextosinformatoCar"/>
    <w:rsid w:val="00137994"/>
    <w:pPr>
      <w:autoSpaceDE w:val="0"/>
      <w:autoSpaceDN w:val="0"/>
      <w:spacing w:before="120"/>
      <w:ind w:firstLine="567"/>
      <w:jc w:val="both"/>
    </w:pPr>
    <w:rPr>
      <w:rFonts w:ascii="Courier New" w:hAnsi="Courier New" w:cs="Courier New"/>
      <w:kern w:val="22"/>
      <w:sz w:val="20"/>
      <w:szCs w:val="20"/>
      <w:lang w:val="es-AR"/>
    </w:rPr>
  </w:style>
  <w:style w:type="character" w:customStyle="1" w:styleId="TextosinformatoCar">
    <w:name w:val="Texto sin formato Car"/>
    <w:basedOn w:val="Fuentedeprrafopredeter"/>
    <w:link w:val="Textosinformato"/>
    <w:rsid w:val="00137994"/>
    <w:rPr>
      <w:rFonts w:ascii="Courier New" w:eastAsia="Times New Roman" w:hAnsi="Courier New" w:cs="Courier New"/>
      <w:kern w:val="22"/>
      <w:sz w:val="20"/>
      <w:szCs w:val="20"/>
      <w:lang w:val="es-AR" w:eastAsia="es-ES"/>
    </w:rPr>
  </w:style>
  <w:style w:type="paragraph" w:styleId="ndice1">
    <w:name w:val="index 1"/>
    <w:basedOn w:val="Normal"/>
    <w:next w:val="Normal"/>
    <w:autoRedefine/>
    <w:semiHidden/>
    <w:qFormat/>
    <w:rsid w:val="00137994"/>
    <w:pPr>
      <w:jc w:val="center"/>
    </w:pPr>
    <w:rPr>
      <w:b/>
      <w:u w:val="single"/>
      <w:lang w:val="es-MX"/>
    </w:rPr>
  </w:style>
  <w:style w:type="paragraph" w:styleId="Sangra2detindependiente">
    <w:name w:val="Body Text Indent 2"/>
    <w:basedOn w:val="Normal"/>
    <w:link w:val="Sangra2detindependienteCar"/>
    <w:rsid w:val="00137994"/>
    <w:pPr>
      <w:ind w:left="1134" w:hanging="1134"/>
      <w:jc w:val="both"/>
    </w:pPr>
    <w:rPr>
      <w:rFonts w:ascii="Arial" w:hAnsi="Arial"/>
      <w:szCs w:val="20"/>
      <w:lang w:val="es-ES_tradnl"/>
    </w:rPr>
  </w:style>
  <w:style w:type="character" w:customStyle="1" w:styleId="Sangra2detindependienteCar">
    <w:name w:val="Sangría 2 de t. independiente Car"/>
    <w:basedOn w:val="Fuentedeprrafopredeter"/>
    <w:link w:val="Sangra2detindependiente"/>
    <w:rsid w:val="00137994"/>
    <w:rPr>
      <w:rFonts w:ascii="Arial" w:eastAsia="Times New Roman" w:hAnsi="Arial" w:cs="Times New Roman"/>
      <w:sz w:val="24"/>
      <w:szCs w:val="20"/>
      <w:lang w:val="es-ES_tradnl" w:eastAsia="es-ES"/>
    </w:rPr>
  </w:style>
  <w:style w:type="paragraph" w:styleId="Textoindependiente2">
    <w:name w:val="Body Text 2"/>
    <w:basedOn w:val="Normal"/>
    <w:link w:val="Textoindependiente2Car"/>
    <w:rsid w:val="00137994"/>
    <w:pPr>
      <w:tabs>
        <w:tab w:val="left" w:pos="0"/>
      </w:tabs>
      <w:jc w:val="both"/>
    </w:pPr>
    <w:rPr>
      <w:rFonts w:ascii="Arial" w:hAnsi="Arial"/>
      <w:color w:val="FF0000"/>
      <w:szCs w:val="20"/>
      <w:lang w:val="es-ES_tradnl"/>
    </w:rPr>
  </w:style>
  <w:style w:type="character" w:customStyle="1" w:styleId="Textoindependiente2Car">
    <w:name w:val="Texto independiente 2 Car"/>
    <w:basedOn w:val="Fuentedeprrafopredeter"/>
    <w:link w:val="Textoindependiente2"/>
    <w:rsid w:val="00137994"/>
    <w:rPr>
      <w:rFonts w:ascii="Arial" w:eastAsia="Times New Roman" w:hAnsi="Arial" w:cs="Times New Roman"/>
      <w:color w:val="FF0000"/>
      <w:sz w:val="24"/>
      <w:szCs w:val="20"/>
      <w:lang w:val="es-ES_tradnl" w:eastAsia="es-ES"/>
    </w:rPr>
  </w:style>
  <w:style w:type="paragraph" w:styleId="Mapadeldocumento">
    <w:name w:val="Document Map"/>
    <w:basedOn w:val="Normal"/>
    <w:link w:val="MapadeldocumentoCar"/>
    <w:rsid w:val="00137994"/>
    <w:rPr>
      <w:rFonts w:ascii="Tahoma" w:hAnsi="Tahoma"/>
      <w:sz w:val="16"/>
      <w:szCs w:val="16"/>
    </w:rPr>
  </w:style>
  <w:style w:type="character" w:customStyle="1" w:styleId="MapadeldocumentoCar">
    <w:name w:val="Mapa del documento Car"/>
    <w:basedOn w:val="Fuentedeprrafopredeter"/>
    <w:link w:val="Mapadeldocumento"/>
    <w:rsid w:val="00137994"/>
    <w:rPr>
      <w:rFonts w:ascii="Tahoma" w:eastAsia="Times New Roman" w:hAnsi="Tahoma" w:cs="Times New Roman"/>
      <w:sz w:val="16"/>
      <w:szCs w:val="16"/>
      <w:lang w:eastAsia="es-ES"/>
    </w:rPr>
  </w:style>
  <w:style w:type="paragraph" w:styleId="Sangradetextonormal">
    <w:name w:val="Body Text Indent"/>
    <w:basedOn w:val="Normal"/>
    <w:link w:val="SangradetextonormalCar"/>
    <w:rsid w:val="00137994"/>
    <w:pPr>
      <w:spacing w:after="120"/>
      <w:ind w:left="283"/>
    </w:pPr>
    <w:rPr>
      <w:sz w:val="20"/>
      <w:szCs w:val="20"/>
    </w:rPr>
  </w:style>
  <w:style w:type="character" w:customStyle="1" w:styleId="SangradetextonormalCar">
    <w:name w:val="Sangría de texto normal Car"/>
    <w:basedOn w:val="Fuentedeprrafopredeter"/>
    <w:link w:val="Sangradetextonormal"/>
    <w:rsid w:val="00137994"/>
    <w:rPr>
      <w:rFonts w:ascii="Times New Roman" w:eastAsia="Times New Roman" w:hAnsi="Times New Roman" w:cs="Times New Roman"/>
      <w:sz w:val="20"/>
      <w:szCs w:val="20"/>
      <w:lang w:eastAsia="es-ES"/>
    </w:rPr>
  </w:style>
  <w:style w:type="character" w:styleId="Nmerodepgina">
    <w:name w:val="page number"/>
    <w:basedOn w:val="Fuentedeprrafopredeter"/>
    <w:rsid w:val="00137994"/>
  </w:style>
  <w:style w:type="paragraph" w:styleId="Puesto">
    <w:name w:val="Title"/>
    <w:basedOn w:val="Normal"/>
    <w:link w:val="PuestoCar"/>
    <w:qFormat/>
    <w:rsid w:val="00137994"/>
    <w:pPr>
      <w:tabs>
        <w:tab w:val="left" w:pos="1134"/>
      </w:tabs>
      <w:ind w:left="1134"/>
      <w:jc w:val="center"/>
    </w:pPr>
    <w:rPr>
      <w:rFonts w:ascii="Arial" w:hAnsi="Arial"/>
      <w:b/>
      <w:szCs w:val="20"/>
      <w:u w:val="single"/>
      <w:lang w:val="es-ES_tradnl"/>
    </w:rPr>
  </w:style>
  <w:style w:type="character" w:customStyle="1" w:styleId="PuestoCar">
    <w:name w:val="Puesto Car"/>
    <w:basedOn w:val="Fuentedeprrafopredeter"/>
    <w:link w:val="Puesto"/>
    <w:qFormat/>
    <w:rsid w:val="00137994"/>
    <w:rPr>
      <w:rFonts w:ascii="Arial" w:eastAsia="Times New Roman" w:hAnsi="Arial" w:cs="Times New Roman"/>
      <w:b/>
      <w:sz w:val="24"/>
      <w:szCs w:val="20"/>
      <w:u w:val="single"/>
      <w:lang w:val="es-ES_tradnl" w:eastAsia="es-ES"/>
    </w:rPr>
  </w:style>
  <w:style w:type="character" w:customStyle="1" w:styleId="TtuloCar">
    <w:name w:val="Título Car"/>
    <w:rsid w:val="00137994"/>
    <w:rPr>
      <w:rFonts w:ascii="Arial" w:hAnsi="Arial"/>
      <w:b/>
      <w:sz w:val="24"/>
      <w:u w:val="single"/>
      <w:lang w:val="es-ES_tradnl" w:eastAsia="es-ES"/>
    </w:rPr>
  </w:style>
  <w:style w:type="paragraph" w:styleId="Textoindependiente">
    <w:name w:val="Body Text"/>
    <w:basedOn w:val="Normal"/>
    <w:link w:val="TextoindependienteCar"/>
    <w:rsid w:val="00137994"/>
    <w:pPr>
      <w:ind w:right="-143"/>
      <w:jc w:val="both"/>
    </w:pPr>
    <w:rPr>
      <w:rFonts w:ascii="Arial" w:hAnsi="Arial"/>
      <w:b/>
      <w:szCs w:val="20"/>
      <w:lang w:val="es-ES_tradnl"/>
    </w:rPr>
  </w:style>
  <w:style w:type="character" w:customStyle="1" w:styleId="TextoindependienteCar">
    <w:name w:val="Texto independiente Car"/>
    <w:basedOn w:val="Fuentedeprrafopredeter"/>
    <w:link w:val="Textoindependiente"/>
    <w:rsid w:val="00137994"/>
    <w:rPr>
      <w:rFonts w:ascii="Arial" w:eastAsia="Times New Roman" w:hAnsi="Arial" w:cs="Times New Roman"/>
      <w:b/>
      <w:sz w:val="24"/>
      <w:szCs w:val="20"/>
      <w:lang w:val="es-ES_tradnl" w:eastAsia="es-ES"/>
    </w:rPr>
  </w:style>
  <w:style w:type="paragraph" w:styleId="Sangra3detindependiente">
    <w:name w:val="Body Text Indent 3"/>
    <w:basedOn w:val="Normal"/>
    <w:link w:val="Sangra3detindependienteCar"/>
    <w:qFormat/>
    <w:rsid w:val="00137994"/>
    <w:pPr>
      <w:tabs>
        <w:tab w:val="left" w:pos="1134"/>
      </w:tabs>
      <w:ind w:left="1134"/>
      <w:jc w:val="both"/>
    </w:pPr>
    <w:rPr>
      <w:rFonts w:ascii="Arial" w:hAnsi="Arial"/>
      <w:szCs w:val="20"/>
      <w:lang w:val="es-ES_tradnl"/>
    </w:rPr>
  </w:style>
  <w:style w:type="character" w:customStyle="1" w:styleId="Sangra3detindependienteCar">
    <w:name w:val="Sangría 3 de t. independiente Car"/>
    <w:basedOn w:val="Fuentedeprrafopredeter"/>
    <w:link w:val="Sangra3detindependiente"/>
    <w:qFormat/>
    <w:rsid w:val="00137994"/>
    <w:rPr>
      <w:rFonts w:ascii="Arial" w:eastAsia="Times New Roman" w:hAnsi="Arial" w:cs="Times New Roman"/>
      <w:sz w:val="24"/>
      <w:szCs w:val="20"/>
      <w:lang w:val="es-ES_tradnl" w:eastAsia="es-ES"/>
    </w:rPr>
  </w:style>
  <w:style w:type="paragraph" w:styleId="Textodebloque">
    <w:name w:val="Block Text"/>
    <w:basedOn w:val="Normal"/>
    <w:rsid w:val="00137994"/>
    <w:pPr>
      <w:spacing w:line="240" w:lineRule="atLeast"/>
      <w:ind w:left="1134" w:right="-1"/>
      <w:jc w:val="both"/>
    </w:pPr>
    <w:rPr>
      <w:rFonts w:ascii="Arial" w:hAnsi="Arial" w:cs="Arial"/>
      <w:color w:val="FF0000"/>
      <w:szCs w:val="20"/>
      <w:lang w:val="es-AR"/>
    </w:rPr>
  </w:style>
  <w:style w:type="paragraph" w:customStyle="1" w:styleId="font5">
    <w:name w:val="font5"/>
    <w:basedOn w:val="Normal"/>
    <w:rsid w:val="00137994"/>
    <w:pPr>
      <w:spacing w:before="100" w:beforeAutospacing="1" w:after="100" w:afterAutospacing="1"/>
    </w:pPr>
    <w:rPr>
      <w:rFonts w:ascii="Tahoma" w:eastAsia="Arial Unicode MS" w:hAnsi="Tahoma" w:cs="Tahoma"/>
      <w:color w:val="000000"/>
      <w:sz w:val="16"/>
      <w:szCs w:val="16"/>
    </w:rPr>
  </w:style>
  <w:style w:type="paragraph" w:customStyle="1" w:styleId="xl23">
    <w:name w:val="xl23"/>
    <w:basedOn w:val="Normal"/>
    <w:rsid w:val="00137994"/>
    <w:pPr>
      <w:pBdr>
        <w:left w:val="single" w:sz="4" w:space="0" w:color="auto"/>
        <w:bottom w:val="single" w:sz="8" w:space="0" w:color="auto"/>
      </w:pBdr>
      <w:spacing w:before="100" w:beforeAutospacing="1" w:after="100" w:afterAutospacing="1"/>
      <w:jc w:val="center"/>
      <w:textAlignment w:val="center"/>
    </w:pPr>
    <w:rPr>
      <w:rFonts w:ascii="Arial" w:eastAsia="Arial Unicode MS" w:hAnsi="Arial" w:cs="Arial"/>
      <w:b/>
      <w:bCs/>
      <w:color w:val="000000"/>
      <w:sz w:val="16"/>
      <w:szCs w:val="16"/>
    </w:rPr>
  </w:style>
  <w:style w:type="paragraph" w:customStyle="1" w:styleId="xl24">
    <w:name w:val="xl24"/>
    <w:basedOn w:val="Normal"/>
    <w:rsid w:val="00137994"/>
    <w:pPr>
      <w:pBdr>
        <w:left w:val="single" w:sz="4" w:space="0" w:color="auto"/>
      </w:pBdr>
      <w:spacing w:before="100" w:beforeAutospacing="1" w:after="100" w:afterAutospacing="1"/>
      <w:jc w:val="center"/>
      <w:textAlignment w:val="center"/>
    </w:pPr>
    <w:rPr>
      <w:rFonts w:ascii="Arial" w:eastAsia="Arial Unicode MS" w:hAnsi="Arial" w:cs="Arial"/>
      <w:color w:val="000000"/>
      <w:sz w:val="16"/>
      <w:szCs w:val="16"/>
    </w:rPr>
  </w:style>
  <w:style w:type="paragraph" w:customStyle="1" w:styleId="xl25">
    <w:name w:val="xl25"/>
    <w:basedOn w:val="Normal"/>
    <w:rsid w:val="00137994"/>
    <w:pPr>
      <w:pBdr>
        <w:left w:val="single" w:sz="4"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26">
    <w:name w:val="xl26"/>
    <w:basedOn w:val="Normal"/>
    <w:rsid w:val="00137994"/>
    <w:pPr>
      <w:pBdr>
        <w:left w:val="single" w:sz="4" w:space="0" w:color="auto"/>
      </w:pBdr>
      <w:spacing w:before="100" w:beforeAutospacing="1" w:after="100" w:afterAutospacing="1"/>
      <w:textAlignment w:val="center"/>
    </w:pPr>
    <w:rPr>
      <w:rFonts w:ascii="Arial Unicode MS" w:eastAsia="Arial Unicode MS" w:hAnsi="Arial Unicode MS" w:cs="Arial Unicode MS"/>
      <w:b/>
      <w:bCs/>
      <w:color w:val="000000"/>
      <w:sz w:val="16"/>
      <w:szCs w:val="16"/>
    </w:rPr>
  </w:style>
  <w:style w:type="paragraph" w:customStyle="1" w:styleId="xl27">
    <w:name w:val="xl27"/>
    <w:basedOn w:val="Normal"/>
    <w:rsid w:val="00137994"/>
    <w:pPr>
      <w:pBdr>
        <w:left w:val="single" w:sz="4"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28">
    <w:name w:val="xl28"/>
    <w:basedOn w:val="Normal"/>
    <w:rsid w:val="00137994"/>
    <w:pPr>
      <w:pBdr>
        <w:left w:val="single" w:sz="4" w:space="0" w:color="auto"/>
      </w:pBdr>
      <w:spacing w:before="100" w:beforeAutospacing="1" w:after="100" w:afterAutospacing="1"/>
      <w:textAlignment w:val="center"/>
    </w:pPr>
    <w:rPr>
      <w:rFonts w:ascii="Arial" w:eastAsia="Arial Unicode MS" w:hAnsi="Arial" w:cs="Arial"/>
      <w:color w:val="000000"/>
      <w:sz w:val="16"/>
      <w:szCs w:val="16"/>
      <w:u w:val="single"/>
    </w:rPr>
  </w:style>
  <w:style w:type="paragraph" w:customStyle="1" w:styleId="xl29">
    <w:name w:val="xl29"/>
    <w:basedOn w:val="Normal"/>
    <w:rsid w:val="00137994"/>
    <w:pPr>
      <w:pBdr>
        <w:left w:val="single" w:sz="4" w:space="0" w:color="auto"/>
      </w:pBdr>
      <w:spacing w:before="100" w:beforeAutospacing="1" w:after="100" w:afterAutospacing="1"/>
      <w:textAlignment w:val="center"/>
    </w:pPr>
    <w:rPr>
      <w:rFonts w:ascii="Arial Unicode MS" w:eastAsia="Arial Unicode MS" w:hAnsi="Arial Unicode MS" w:cs="Arial Unicode MS"/>
      <w:color w:val="000000"/>
      <w:sz w:val="16"/>
      <w:szCs w:val="16"/>
    </w:rPr>
  </w:style>
  <w:style w:type="paragraph" w:customStyle="1" w:styleId="xl30">
    <w:name w:val="xl30"/>
    <w:basedOn w:val="Normal"/>
    <w:rsid w:val="00137994"/>
    <w:pPr>
      <w:pBdr>
        <w:left w:val="single" w:sz="4" w:space="0" w:color="auto"/>
      </w:pBdr>
      <w:spacing w:before="100" w:beforeAutospacing="1" w:after="100" w:afterAutospacing="1"/>
      <w:textAlignment w:val="center"/>
    </w:pPr>
    <w:rPr>
      <w:rFonts w:ascii="Arial" w:eastAsia="Arial Unicode MS" w:hAnsi="Arial" w:cs="Arial"/>
      <w:b/>
      <w:bCs/>
      <w:color w:val="000000"/>
      <w:sz w:val="16"/>
      <w:szCs w:val="16"/>
    </w:rPr>
  </w:style>
  <w:style w:type="paragraph" w:customStyle="1" w:styleId="xl31">
    <w:name w:val="xl31"/>
    <w:basedOn w:val="Normal"/>
    <w:rsid w:val="00137994"/>
    <w:pPr>
      <w:pBdr>
        <w:lef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32">
    <w:name w:val="xl32"/>
    <w:basedOn w:val="Normal"/>
    <w:rsid w:val="00137994"/>
    <w:pPr>
      <w:pBdr>
        <w:lef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33">
    <w:name w:val="xl33"/>
    <w:basedOn w:val="Normal"/>
    <w:rsid w:val="00137994"/>
    <w:pPr>
      <w:pBdr>
        <w:lef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34">
    <w:name w:val="xl34"/>
    <w:basedOn w:val="Normal"/>
    <w:rsid w:val="00137994"/>
    <w:pPr>
      <w:pBdr>
        <w:right w:val="single" w:sz="4" w:space="0" w:color="auto"/>
      </w:pBdr>
      <w:spacing w:before="100" w:beforeAutospacing="1" w:after="100" w:afterAutospacing="1"/>
      <w:jc w:val="center"/>
      <w:textAlignment w:val="center"/>
    </w:pPr>
    <w:rPr>
      <w:rFonts w:ascii="Arial" w:eastAsia="Arial Unicode MS" w:hAnsi="Arial" w:cs="Arial"/>
      <w:color w:val="000000"/>
      <w:sz w:val="16"/>
      <w:szCs w:val="16"/>
    </w:rPr>
  </w:style>
  <w:style w:type="paragraph" w:customStyle="1" w:styleId="xl35">
    <w:name w:val="xl35"/>
    <w:basedOn w:val="Normal"/>
    <w:rsid w:val="00137994"/>
    <w:pPr>
      <w:pBdr>
        <w:left w:val="single" w:sz="4" w:space="0" w:color="auto"/>
        <w:right w:val="single" w:sz="4"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36">
    <w:name w:val="xl36"/>
    <w:basedOn w:val="Normal"/>
    <w:rsid w:val="00137994"/>
    <w:pPr>
      <w:spacing w:before="100" w:beforeAutospacing="1" w:after="100" w:afterAutospacing="1"/>
      <w:textAlignment w:val="center"/>
    </w:pPr>
    <w:rPr>
      <w:rFonts w:ascii="Arial" w:eastAsia="Arial Unicode MS" w:hAnsi="Arial" w:cs="Arial"/>
      <w:color w:val="000000"/>
      <w:sz w:val="16"/>
      <w:szCs w:val="16"/>
    </w:rPr>
  </w:style>
  <w:style w:type="paragraph" w:customStyle="1" w:styleId="xl37">
    <w:name w:val="xl37"/>
    <w:basedOn w:val="Normal"/>
    <w:rsid w:val="00137994"/>
    <w:pPr>
      <w:pBdr>
        <w:left w:val="single" w:sz="4"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38">
    <w:name w:val="xl38"/>
    <w:basedOn w:val="Normal"/>
    <w:rsid w:val="00137994"/>
    <w:pPr>
      <w:pBdr>
        <w:left w:val="single" w:sz="4"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39">
    <w:name w:val="xl39"/>
    <w:basedOn w:val="Normal"/>
    <w:rsid w:val="00137994"/>
    <w:pPr>
      <w:pBdr>
        <w:lef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40">
    <w:name w:val="xl40"/>
    <w:basedOn w:val="Normal"/>
    <w:rsid w:val="00137994"/>
    <w:pPr>
      <w:pBdr>
        <w:left w:val="single" w:sz="4" w:space="0" w:color="auto"/>
      </w:pBdr>
      <w:spacing w:before="100" w:beforeAutospacing="1" w:after="100" w:afterAutospacing="1"/>
    </w:pPr>
    <w:rPr>
      <w:rFonts w:ascii="Arial" w:eastAsia="Arial Unicode MS" w:hAnsi="Arial" w:cs="Arial"/>
      <w:color w:val="000000"/>
      <w:sz w:val="16"/>
      <w:szCs w:val="16"/>
    </w:rPr>
  </w:style>
  <w:style w:type="paragraph" w:customStyle="1" w:styleId="xl41">
    <w:name w:val="xl41"/>
    <w:basedOn w:val="Normal"/>
    <w:rsid w:val="00137994"/>
    <w:pPr>
      <w:pBdr>
        <w:left w:val="single" w:sz="4" w:space="0" w:color="auto"/>
      </w:pBdr>
      <w:spacing w:before="100" w:beforeAutospacing="1" w:after="100" w:afterAutospacing="1"/>
      <w:jc w:val="center"/>
    </w:pPr>
    <w:rPr>
      <w:rFonts w:ascii="Arial" w:eastAsia="Arial Unicode MS" w:hAnsi="Arial" w:cs="Arial"/>
      <w:color w:val="000000"/>
      <w:sz w:val="16"/>
      <w:szCs w:val="16"/>
    </w:rPr>
  </w:style>
  <w:style w:type="paragraph" w:customStyle="1" w:styleId="xl42">
    <w:name w:val="xl42"/>
    <w:basedOn w:val="Normal"/>
    <w:rsid w:val="00137994"/>
    <w:pPr>
      <w:pBdr>
        <w:left w:val="single" w:sz="4" w:space="0" w:color="auto"/>
      </w:pBdr>
      <w:spacing w:before="100" w:beforeAutospacing="1" w:after="100" w:afterAutospacing="1"/>
    </w:pPr>
    <w:rPr>
      <w:rFonts w:ascii="Arial" w:eastAsia="Arial Unicode MS" w:hAnsi="Arial" w:cs="Arial"/>
      <w:color w:val="000000"/>
      <w:sz w:val="16"/>
      <w:szCs w:val="16"/>
    </w:rPr>
  </w:style>
  <w:style w:type="paragraph" w:customStyle="1" w:styleId="xl43">
    <w:name w:val="xl43"/>
    <w:basedOn w:val="Normal"/>
    <w:rsid w:val="00137994"/>
    <w:pPr>
      <w:pBdr>
        <w:left w:val="single" w:sz="4" w:space="0" w:color="auto"/>
        <w:right w:val="single" w:sz="4"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44">
    <w:name w:val="xl44"/>
    <w:basedOn w:val="Normal"/>
    <w:rsid w:val="00137994"/>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color w:val="000000"/>
      <w:sz w:val="16"/>
      <w:szCs w:val="16"/>
    </w:rPr>
  </w:style>
  <w:style w:type="paragraph" w:customStyle="1" w:styleId="xl45">
    <w:name w:val="xl45"/>
    <w:basedOn w:val="Normal"/>
    <w:rsid w:val="00137994"/>
    <w:pPr>
      <w:pBdr>
        <w:top w:val="single" w:sz="8" w:space="0" w:color="auto"/>
        <w:left w:val="single" w:sz="8" w:space="0" w:color="auto"/>
      </w:pBdr>
      <w:shd w:val="pct50" w:color="FFFFFF" w:fill="FFFFFF"/>
      <w:spacing w:before="100" w:beforeAutospacing="1" w:after="100" w:afterAutospacing="1"/>
      <w:textAlignment w:val="center"/>
    </w:pPr>
    <w:rPr>
      <w:rFonts w:ascii="Arial" w:eastAsia="Arial Unicode MS" w:hAnsi="Arial" w:cs="Arial"/>
      <w:color w:val="000000"/>
      <w:sz w:val="16"/>
      <w:szCs w:val="16"/>
    </w:rPr>
  </w:style>
  <w:style w:type="paragraph" w:customStyle="1" w:styleId="xl46">
    <w:name w:val="xl46"/>
    <w:basedOn w:val="Normal"/>
    <w:rsid w:val="00137994"/>
    <w:pPr>
      <w:pBdr>
        <w:top w:val="single" w:sz="8" w:space="0" w:color="auto"/>
      </w:pBdr>
      <w:shd w:val="pct50" w:color="FFFFFF" w:fill="FFFFFF"/>
      <w:spacing w:before="100" w:beforeAutospacing="1" w:after="100" w:afterAutospacing="1"/>
      <w:textAlignment w:val="center"/>
    </w:pPr>
    <w:rPr>
      <w:rFonts w:ascii="Arial" w:eastAsia="Arial Unicode MS" w:hAnsi="Arial" w:cs="Arial"/>
      <w:color w:val="000000"/>
      <w:sz w:val="16"/>
      <w:szCs w:val="16"/>
    </w:rPr>
  </w:style>
  <w:style w:type="paragraph" w:customStyle="1" w:styleId="xl47">
    <w:name w:val="xl47"/>
    <w:basedOn w:val="Normal"/>
    <w:rsid w:val="00137994"/>
    <w:pPr>
      <w:pBdr>
        <w:top w:val="single" w:sz="8" w:space="0" w:color="auto"/>
      </w:pBdr>
      <w:shd w:val="pct50" w:color="FFFFFF" w:fill="FFFFFF"/>
      <w:spacing w:before="100" w:beforeAutospacing="1" w:after="100" w:afterAutospacing="1"/>
      <w:jc w:val="center"/>
      <w:textAlignment w:val="center"/>
    </w:pPr>
    <w:rPr>
      <w:rFonts w:ascii="Arial" w:eastAsia="Arial Unicode MS" w:hAnsi="Arial" w:cs="Arial"/>
      <w:color w:val="000000"/>
      <w:sz w:val="16"/>
      <w:szCs w:val="16"/>
    </w:rPr>
  </w:style>
  <w:style w:type="paragraph" w:customStyle="1" w:styleId="xl48">
    <w:name w:val="xl48"/>
    <w:basedOn w:val="Normal"/>
    <w:rsid w:val="00137994"/>
    <w:pPr>
      <w:pBdr>
        <w:top w:val="single" w:sz="8" w:space="0" w:color="auto"/>
      </w:pBdr>
      <w:shd w:val="pct50" w:color="FFFFFF" w:fill="FFFFFF"/>
      <w:spacing w:before="100" w:beforeAutospacing="1" w:after="100" w:afterAutospacing="1"/>
      <w:textAlignment w:val="center"/>
    </w:pPr>
    <w:rPr>
      <w:rFonts w:ascii="Arial" w:eastAsia="Arial Unicode MS" w:hAnsi="Arial" w:cs="Arial"/>
      <w:sz w:val="16"/>
      <w:szCs w:val="16"/>
    </w:rPr>
  </w:style>
  <w:style w:type="paragraph" w:customStyle="1" w:styleId="xl49">
    <w:name w:val="xl49"/>
    <w:basedOn w:val="Normal"/>
    <w:rsid w:val="00137994"/>
    <w:pPr>
      <w:pBdr>
        <w:top w:val="single" w:sz="8" w:space="0" w:color="auto"/>
      </w:pBdr>
      <w:shd w:val="pct50" w:color="FFFFFF" w:fill="FFFFFF"/>
      <w:spacing w:before="100" w:beforeAutospacing="1" w:after="100" w:afterAutospacing="1"/>
      <w:jc w:val="center"/>
      <w:textAlignment w:val="center"/>
    </w:pPr>
    <w:rPr>
      <w:rFonts w:ascii="Arial" w:eastAsia="Arial Unicode MS" w:hAnsi="Arial" w:cs="Arial"/>
      <w:b/>
      <w:bCs/>
      <w:color w:val="FF0000"/>
    </w:rPr>
  </w:style>
  <w:style w:type="paragraph" w:customStyle="1" w:styleId="xl50">
    <w:name w:val="xl50"/>
    <w:basedOn w:val="Normal"/>
    <w:rsid w:val="00137994"/>
    <w:pPr>
      <w:pBdr>
        <w:top w:val="single" w:sz="8" w:space="0" w:color="auto"/>
        <w:right w:val="single" w:sz="8" w:space="0" w:color="auto"/>
      </w:pBdr>
      <w:shd w:val="pct50" w:color="FFFFFF" w:fill="FFFFFF"/>
      <w:spacing w:before="100" w:beforeAutospacing="1" w:after="100" w:afterAutospacing="1"/>
      <w:textAlignment w:val="center"/>
    </w:pPr>
    <w:rPr>
      <w:rFonts w:ascii="Arial" w:eastAsia="Arial Unicode MS" w:hAnsi="Arial" w:cs="Arial"/>
      <w:color w:val="000000"/>
      <w:sz w:val="16"/>
      <w:szCs w:val="16"/>
    </w:rPr>
  </w:style>
  <w:style w:type="paragraph" w:customStyle="1" w:styleId="xl51">
    <w:name w:val="xl51"/>
    <w:basedOn w:val="Normal"/>
    <w:rsid w:val="00137994"/>
    <w:pPr>
      <w:pBdr>
        <w:left w:val="single" w:sz="8" w:space="0" w:color="auto"/>
        <w:bottom w:val="single" w:sz="8" w:space="0" w:color="auto"/>
      </w:pBdr>
      <w:shd w:val="pct50" w:color="FFFFFF" w:fill="FFFFFF"/>
      <w:spacing w:before="100" w:beforeAutospacing="1" w:after="100" w:afterAutospacing="1"/>
      <w:textAlignment w:val="center"/>
    </w:pPr>
    <w:rPr>
      <w:rFonts w:ascii="Arial" w:eastAsia="Arial Unicode MS" w:hAnsi="Arial" w:cs="Arial"/>
      <w:color w:val="000000"/>
      <w:sz w:val="16"/>
      <w:szCs w:val="16"/>
    </w:rPr>
  </w:style>
  <w:style w:type="paragraph" w:customStyle="1" w:styleId="xl52">
    <w:name w:val="xl52"/>
    <w:basedOn w:val="Normal"/>
    <w:rsid w:val="00137994"/>
    <w:pPr>
      <w:pBdr>
        <w:bottom w:val="single" w:sz="8" w:space="0" w:color="auto"/>
      </w:pBdr>
      <w:shd w:val="pct50" w:color="FFFFFF" w:fill="FFFFFF"/>
      <w:spacing w:before="100" w:beforeAutospacing="1" w:after="100" w:afterAutospacing="1"/>
      <w:textAlignment w:val="center"/>
    </w:pPr>
    <w:rPr>
      <w:rFonts w:ascii="Arial" w:eastAsia="Arial Unicode MS" w:hAnsi="Arial" w:cs="Arial"/>
      <w:b/>
      <w:bCs/>
    </w:rPr>
  </w:style>
  <w:style w:type="paragraph" w:customStyle="1" w:styleId="xl53">
    <w:name w:val="xl53"/>
    <w:basedOn w:val="Normal"/>
    <w:rsid w:val="00137994"/>
    <w:pPr>
      <w:pBdr>
        <w:bottom w:val="single" w:sz="8" w:space="0" w:color="auto"/>
      </w:pBdr>
      <w:shd w:val="pct50" w:color="FFFFFF" w:fill="FFFFFF"/>
      <w:spacing w:before="100" w:beforeAutospacing="1" w:after="100" w:afterAutospacing="1"/>
      <w:jc w:val="center"/>
      <w:textAlignment w:val="center"/>
    </w:pPr>
    <w:rPr>
      <w:rFonts w:ascii="Arial" w:eastAsia="Arial Unicode MS" w:hAnsi="Arial" w:cs="Arial"/>
      <w:sz w:val="16"/>
      <w:szCs w:val="16"/>
    </w:rPr>
  </w:style>
  <w:style w:type="paragraph" w:customStyle="1" w:styleId="xl54">
    <w:name w:val="xl54"/>
    <w:basedOn w:val="Normal"/>
    <w:rsid w:val="00137994"/>
    <w:pPr>
      <w:pBdr>
        <w:bottom w:val="single" w:sz="8" w:space="0" w:color="auto"/>
      </w:pBdr>
      <w:shd w:val="pct50" w:color="FFFFFF" w:fill="FFFFFF"/>
      <w:spacing w:before="100" w:beforeAutospacing="1" w:after="100" w:afterAutospacing="1"/>
      <w:jc w:val="center"/>
      <w:textAlignment w:val="center"/>
    </w:pPr>
    <w:rPr>
      <w:rFonts w:ascii="Arial" w:eastAsia="Arial Unicode MS" w:hAnsi="Arial" w:cs="Arial"/>
      <w:sz w:val="16"/>
      <w:szCs w:val="16"/>
    </w:rPr>
  </w:style>
  <w:style w:type="paragraph" w:customStyle="1" w:styleId="xl55">
    <w:name w:val="xl55"/>
    <w:basedOn w:val="Normal"/>
    <w:rsid w:val="00137994"/>
    <w:pPr>
      <w:pBdr>
        <w:bottom w:val="single" w:sz="8" w:space="0" w:color="auto"/>
      </w:pBdr>
      <w:shd w:val="pct50" w:color="FFFFFF" w:fill="FFFFFF"/>
      <w:spacing w:before="100" w:beforeAutospacing="1" w:after="100" w:afterAutospacing="1"/>
      <w:textAlignment w:val="center"/>
    </w:pPr>
    <w:rPr>
      <w:rFonts w:ascii="Arial" w:eastAsia="Arial Unicode MS" w:hAnsi="Arial" w:cs="Arial"/>
      <w:b/>
      <w:bCs/>
      <w:color w:val="FF0000"/>
    </w:rPr>
  </w:style>
  <w:style w:type="paragraph" w:customStyle="1" w:styleId="xl56">
    <w:name w:val="xl56"/>
    <w:basedOn w:val="Normal"/>
    <w:rsid w:val="00137994"/>
    <w:pPr>
      <w:pBdr>
        <w:bottom w:val="single" w:sz="8" w:space="0" w:color="auto"/>
      </w:pBdr>
      <w:shd w:val="pct50" w:color="FFFFFF" w:fill="FFFFFF"/>
      <w:spacing w:before="100" w:beforeAutospacing="1" w:after="100" w:afterAutospacing="1"/>
      <w:jc w:val="center"/>
      <w:textAlignment w:val="center"/>
    </w:pPr>
    <w:rPr>
      <w:rFonts w:ascii="Arial" w:eastAsia="Arial Unicode MS" w:hAnsi="Arial" w:cs="Arial"/>
      <w:color w:val="000000"/>
      <w:sz w:val="16"/>
      <w:szCs w:val="16"/>
    </w:rPr>
  </w:style>
  <w:style w:type="paragraph" w:customStyle="1" w:styleId="xl57">
    <w:name w:val="xl57"/>
    <w:basedOn w:val="Normal"/>
    <w:rsid w:val="00137994"/>
    <w:pPr>
      <w:pBdr>
        <w:bottom w:val="single" w:sz="8" w:space="0" w:color="auto"/>
        <w:right w:val="single" w:sz="8" w:space="0" w:color="auto"/>
      </w:pBdr>
      <w:shd w:val="pct50" w:color="FFFFFF" w:fill="FFFFFF"/>
      <w:spacing w:before="100" w:beforeAutospacing="1" w:after="100" w:afterAutospacing="1"/>
      <w:textAlignment w:val="center"/>
    </w:pPr>
    <w:rPr>
      <w:rFonts w:ascii="Arial" w:eastAsia="Arial Unicode MS" w:hAnsi="Arial" w:cs="Arial"/>
      <w:sz w:val="16"/>
      <w:szCs w:val="16"/>
    </w:rPr>
  </w:style>
  <w:style w:type="paragraph" w:customStyle="1" w:styleId="xl58">
    <w:name w:val="xl58"/>
    <w:basedOn w:val="Normal"/>
    <w:rsid w:val="0013799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color w:val="000000"/>
      <w:sz w:val="16"/>
      <w:szCs w:val="16"/>
    </w:rPr>
  </w:style>
  <w:style w:type="paragraph" w:customStyle="1" w:styleId="xl59">
    <w:name w:val="xl59"/>
    <w:basedOn w:val="Normal"/>
    <w:rsid w:val="0013799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color w:val="000000"/>
      <w:sz w:val="16"/>
      <w:szCs w:val="16"/>
    </w:rPr>
  </w:style>
  <w:style w:type="paragraph" w:customStyle="1" w:styleId="xl60">
    <w:name w:val="xl60"/>
    <w:basedOn w:val="Normal"/>
    <w:rsid w:val="0013799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color w:val="000000"/>
      <w:sz w:val="16"/>
      <w:szCs w:val="16"/>
    </w:rPr>
  </w:style>
  <w:style w:type="paragraph" w:customStyle="1" w:styleId="xl61">
    <w:name w:val="xl61"/>
    <w:basedOn w:val="Normal"/>
    <w:rsid w:val="00137994"/>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color w:val="000000"/>
      <w:sz w:val="16"/>
      <w:szCs w:val="16"/>
    </w:rPr>
  </w:style>
  <w:style w:type="paragraph" w:customStyle="1" w:styleId="xl62">
    <w:name w:val="xl62"/>
    <w:basedOn w:val="Normal"/>
    <w:rsid w:val="00137994"/>
    <w:pPr>
      <w:pBdr>
        <w:left w:val="single" w:sz="8" w:space="0" w:color="auto"/>
      </w:pBdr>
      <w:spacing w:before="100" w:beforeAutospacing="1" w:after="100" w:afterAutospacing="1"/>
      <w:jc w:val="center"/>
      <w:textAlignment w:val="center"/>
    </w:pPr>
    <w:rPr>
      <w:rFonts w:ascii="Arial" w:eastAsia="Arial Unicode MS" w:hAnsi="Arial" w:cs="Arial"/>
      <w:b/>
      <w:bCs/>
      <w:color w:val="000000"/>
      <w:sz w:val="16"/>
      <w:szCs w:val="16"/>
    </w:rPr>
  </w:style>
  <w:style w:type="paragraph" w:customStyle="1" w:styleId="xl63">
    <w:name w:val="xl63"/>
    <w:basedOn w:val="Normal"/>
    <w:rsid w:val="00137994"/>
    <w:pPr>
      <w:pBdr>
        <w:left w:val="single" w:sz="4" w:space="0" w:color="auto"/>
        <w:right w:val="single" w:sz="8"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64">
    <w:name w:val="xl64"/>
    <w:basedOn w:val="Normal"/>
    <w:rsid w:val="00137994"/>
    <w:pPr>
      <w:pBdr>
        <w:left w:val="single" w:sz="8" w:space="0" w:color="auto"/>
      </w:pBdr>
      <w:spacing w:before="100" w:beforeAutospacing="1" w:after="100" w:afterAutospacing="1"/>
      <w:jc w:val="center"/>
      <w:textAlignment w:val="center"/>
    </w:pPr>
    <w:rPr>
      <w:rFonts w:ascii="Arial Unicode MS" w:eastAsia="Arial Unicode MS" w:hAnsi="Arial Unicode MS" w:cs="Arial Unicode MS"/>
      <w:b/>
      <w:bCs/>
      <w:color w:val="000000"/>
      <w:sz w:val="16"/>
      <w:szCs w:val="16"/>
    </w:rPr>
  </w:style>
  <w:style w:type="paragraph" w:customStyle="1" w:styleId="xl65">
    <w:name w:val="xl65"/>
    <w:basedOn w:val="Normal"/>
    <w:rsid w:val="00137994"/>
    <w:pPr>
      <w:pBdr>
        <w:left w:val="single" w:sz="8"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66">
    <w:name w:val="xl66"/>
    <w:basedOn w:val="Normal"/>
    <w:rsid w:val="00137994"/>
    <w:pPr>
      <w:pBdr>
        <w:left w:val="single" w:sz="8"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67">
    <w:name w:val="xl67"/>
    <w:basedOn w:val="Normal"/>
    <w:rsid w:val="00137994"/>
    <w:pPr>
      <w:pBdr>
        <w:left w:val="single" w:sz="8" w:space="0" w:color="auto"/>
      </w:pBdr>
      <w:spacing w:before="100" w:beforeAutospacing="1" w:after="100" w:afterAutospacing="1"/>
      <w:jc w:val="right"/>
    </w:pPr>
    <w:rPr>
      <w:rFonts w:ascii="Arial" w:eastAsia="Arial Unicode MS" w:hAnsi="Arial" w:cs="Arial"/>
      <w:color w:val="000000"/>
      <w:sz w:val="16"/>
      <w:szCs w:val="16"/>
    </w:rPr>
  </w:style>
  <w:style w:type="paragraph" w:customStyle="1" w:styleId="xl68">
    <w:name w:val="xl68"/>
    <w:basedOn w:val="Normal"/>
    <w:rsid w:val="00137994"/>
    <w:pPr>
      <w:pBdr>
        <w:left w:val="single" w:sz="8" w:space="0" w:color="auto"/>
        <w:bottom w:val="single" w:sz="4"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69">
    <w:name w:val="xl69"/>
    <w:basedOn w:val="Normal"/>
    <w:rsid w:val="00137994"/>
    <w:pPr>
      <w:pBdr>
        <w:left w:val="single" w:sz="8" w:space="0" w:color="auto"/>
        <w:right w:val="single" w:sz="4"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70">
    <w:name w:val="xl70"/>
    <w:basedOn w:val="Normal"/>
    <w:rsid w:val="00137994"/>
    <w:pPr>
      <w:pBdr>
        <w:left w:val="single" w:sz="8" w:space="0" w:color="auto"/>
      </w:pBdr>
      <w:spacing w:before="100" w:beforeAutospacing="1" w:after="100" w:afterAutospacing="1"/>
      <w:jc w:val="right"/>
      <w:textAlignment w:val="center"/>
    </w:pPr>
    <w:rPr>
      <w:rFonts w:ascii="Arial" w:eastAsia="Arial Unicode MS" w:hAnsi="Arial" w:cs="Arial"/>
      <w:color w:val="000000"/>
      <w:sz w:val="16"/>
      <w:szCs w:val="16"/>
    </w:rPr>
  </w:style>
  <w:style w:type="paragraph" w:customStyle="1" w:styleId="xl71">
    <w:name w:val="xl71"/>
    <w:basedOn w:val="Normal"/>
    <w:rsid w:val="00137994"/>
    <w:pPr>
      <w:pBdr>
        <w:left w:val="single" w:sz="8" w:space="0" w:color="auto"/>
      </w:pBdr>
      <w:spacing w:before="100" w:beforeAutospacing="1" w:after="100" w:afterAutospacing="1"/>
      <w:jc w:val="center"/>
      <w:textAlignment w:val="center"/>
    </w:pPr>
    <w:rPr>
      <w:rFonts w:ascii="Arial" w:eastAsia="Arial Unicode MS" w:hAnsi="Arial" w:cs="Arial"/>
      <w:color w:val="000000"/>
      <w:sz w:val="16"/>
      <w:szCs w:val="16"/>
    </w:rPr>
  </w:style>
  <w:style w:type="paragraph" w:customStyle="1" w:styleId="xl72">
    <w:name w:val="xl72"/>
    <w:basedOn w:val="Normal"/>
    <w:rsid w:val="00137994"/>
    <w:pPr>
      <w:pBdr>
        <w:right w:val="single" w:sz="8"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73">
    <w:name w:val="xl73"/>
    <w:basedOn w:val="Normal"/>
    <w:rsid w:val="00137994"/>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74">
    <w:name w:val="xl74"/>
    <w:basedOn w:val="Normal"/>
    <w:rsid w:val="00137994"/>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b/>
      <w:bCs/>
      <w:color w:val="000000"/>
      <w:sz w:val="16"/>
      <w:szCs w:val="16"/>
    </w:rPr>
  </w:style>
  <w:style w:type="paragraph" w:customStyle="1" w:styleId="xl75">
    <w:name w:val="xl75"/>
    <w:basedOn w:val="Normal"/>
    <w:rsid w:val="00137994"/>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color w:val="000000"/>
      <w:sz w:val="16"/>
      <w:szCs w:val="16"/>
    </w:rPr>
  </w:style>
  <w:style w:type="paragraph" w:customStyle="1" w:styleId="xl76">
    <w:name w:val="xl76"/>
    <w:basedOn w:val="Normal"/>
    <w:rsid w:val="00137994"/>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77">
    <w:name w:val="xl77"/>
    <w:basedOn w:val="Normal"/>
    <w:rsid w:val="00137994"/>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78">
    <w:name w:val="xl78"/>
    <w:basedOn w:val="Normal"/>
    <w:rsid w:val="00137994"/>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79">
    <w:name w:val="xl79"/>
    <w:basedOn w:val="Normal"/>
    <w:rsid w:val="00137994"/>
    <w:pPr>
      <w:pBdr>
        <w:left w:val="single" w:sz="8" w:space="0" w:color="auto"/>
        <w:bottom w:val="single" w:sz="8"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80">
    <w:name w:val="xl80"/>
    <w:basedOn w:val="Normal"/>
    <w:rsid w:val="00137994"/>
    <w:pPr>
      <w:pBdr>
        <w:left w:val="single" w:sz="4" w:space="0" w:color="auto"/>
        <w:bottom w:val="single" w:sz="8"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81">
    <w:name w:val="xl81"/>
    <w:basedOn w:val="Normal"/>
    <w:rsid w:val="00137994"/>
    <w:pPr>
      <w:pBdr>
        <w:left w:val="single" w:sz="4" w:space="0" w:color="auto"/>
        <w:bottom w:val="single" w:sz="8" w:space="0" w:color="auto"/>
      </w:pBdr>
      <w:spacing w:before="100" w:beforeAutospacing="1" w:after="100" w:afterAutospacing="1"/>
      <w:jc w:val="center"/>
      <w:textAlignment w:val="center"/>
    </w:pPr>
    <w:rPr>
      <w:rFonts w:ascii="Arial" w:eastAsia="Arial Unicode MS" w:hAnsi="Arial" w:cs="Arial"/>
      <w:color w:val="000000"/>
      <w:sz w:val="16"/>
      <w:szCs w:val="16"/>
    </w:rPr>
  </w:style>
  <w:style w:type="paragraph" w:customStyle="1" w:styleId="xl82">
    <w:name w:val="xl82"/>
    <w:basedOn w:val="Normal"/>
    <w:rsid w:val="00137994"/>
    <w:pPr>
      <w:pBdr>
        <w:left w:val="single" w:sz="4" w:space="0" w:color="auto"/>
        <w:bottom w:val="single" w:sz="8"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83">
    <w:name w:val="xl83"/>
    <w:basedOn w:val="Normal"/>
    <w:rsid w:val="00137994"/>
    <w:pPr>
      <w:pBdr>
        <w:left w:val="single" w:sz="4" w:space="0" w:color="auto"/>
        <w:bottom w:val="single" w:sz="8"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84">
    <w:name w:val="xl84"/>
    <w:basedOn w:val="Normal"/>
    <w:rsid w:val="00137994"/>
    <w:pPr>
      <w:pBdr>
        <w:left w:val="single" w:sz="4" w:space="0" w:color="auto"/>
        <w:bottom w:val="single" w:sz="8"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5">
    <w:name w:val="xl85"/>
    <w:basedOn w:val="Normal"/>
    <w:rsid w:val="00137994"/>
    <w:pPr>
      <w:pBdr>
        <w:left w:val="single" w:sz="4" w:space="0" w:color="auto"/>
        <w:bottom w:val="single" w:sz="8" w:space="0" w:color="auto"/>
        <w:right w:val="single" w:sz="8"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86">
    <w:name w:val="xl86"/>
    <w:basedOn w:val="Normal"/>
    <w:rsid w:val="00137994"/>
    <w:pPr>
      <w:pBdr>
        <w:left w:val="single" w:sz="4" w:space="0" w:color="auto"/>
        <w:bottom w:val="single" w:sz="8" w:space="0" w:color="auto"/>
        <w:right w:val="single" w:sz="4" w:space="0" w:color="auto"/>
      </w:pBdr>
      <w:spacing w:before="100" w:beforeAutospacing="1" w:after="100" w:afterAutospacing="1"/>
      <w:textAlignment w:val="center"/>
    </w:pPr>
    <w:rPr>
      <w:rFonts w:ascii="Arial" w:eastAsia="Arial Unicode MS" w:hAnsi="Arial" w:cs="Arial"/>
      <w:color w:val="000000"/>
      <w:sz w:val="16"/>
      <w:szCs w:val="16"/>
    </w:rPr>
  </w:style>
  <w:style w:type="paragraph" w:styleId="Textoindependiente3">
    <w:name w:val="Body Text 3"/>
    <w:basedOn w:val="Normal"/>
    <w:link w:val="Textoindependiente3Car"/>
    <w:rsid w:val="00137994"/>
    <w:pPr>
      <w:tabs>
        <w:tab w:val="left" w:pos="1134"/>
      </w:tabs>
      <w:jc w:val="both"/>
    </w:pPr>
    <w:rPr>
      <w:rFonts w:ascii="Arial" w:hAnsi="Arial" w:cs="Arial"/>
      <w:szCs w:val="20"/>
      <w:lang w:val="es-ES_tradnl"/>
    </w:rPr>
  </w:style>
  <w:style w:type="character" w:customStyle="1" w:styleId="Textoindependiente3Car">
    <w:name w:val="Texto independiente 3 Car"/>
    <w:basedOn w:val="Fuentedeprrafopredeter"/>
    <w:link w:val="Textoindependiente3"/>
    <w:rsid w:val="00137994"/>
    <w:rPr>
      <w:rFonts w:ascii="Arial" w:eastAsia="Times New Roman" w:hAnsi="Arial" w:cs="Arial"/>
      <w:sz w:val="24"/>
      <w:szCs w:val="20"/>
      <w:lang w:val="es-ES_tradnl" w:eastAsia="es-ES"/>
    </w:rPr>
  </w:style>
  <w:style w:type="character" w:customStyle="1" w:styleId="apple-style-span">
    <w:name w:val="apple-style-span"/>
    <w:basedOn w:val="Fuentedeprrafopredeter"/>
    <w:rsid w:val="00137994"/>
  </w:style>
  <w:style w:type="character" w:customStyle="1" w:styleId="apple-converted-space">
    <w:name w:val="apple-converted-space"/>
    <w:basedOn w:val="Fuentedeprrafopredeter"/>
    <w:rsid w:val="00137994"/>
  </w:style>
  <w:style w:type="paragraph" w:customStyle="1" w:styleId="Textoindependiente21">
    <w:name w:val="Texto independiente 21"/>
    <w:basedOn w:val="Normal"/>
    <w:rsid w:val="00137994"/>
    <w:pPr>
      <w:widowControl w:val="0"/>
      <w:suppressAutoHyphens/>
      <w:overflowPunct w:val="0"/>
      <w:autoSpaceDE w:val="0"/>
      <w:autoSpaceDN w:val="0"/>
      <w:adjustRightInd w:val="0"/>
      <w:ind w:left="690"/>
      <w:jc w:val="both"/>
      <w:textAlignment w:val="baseline"/>
    </w:pPr>
    <w:rPr>
      <w:rFonts w:ascii="Arial" w:hAnsi="Arial"/>
      <w:spacing w:val="-3"/>
      <w:sz w:val="20"/>
      <w:szCs w:val="20"/>
      <w:lang w:val="es-ES_tradnl"/>
    </w:rPr>
  </w:style>
  <w:style w:type="character" w:styleId="Textoennegrita">
    <w:name w:val="Strong"/>
    <w:basedOn w:val="Fuentedeprrafopredeter"/>
    <w:uiPriority w:val="22"/>
    <w:qFormat/>
    <w:rsid w:val="00137994"/>
    <w:rPr>
      <w:b/>
      <w:bCs/>
    </w:rPr>
  </w:style>
  <w:style w:type="paragraph" w:customStyle="1" w:styleId="Prrafodelista1">
    <w:name w:val="Párrafo de lista1"/>
    <w:basedOn w:val="Normal"/>
    <w:qFormat/>
    <w:rsid w:val="005411B5"/>
    <w:pPr>
      <w:ind w:left="720"/>
    </w:pPr>
  </w:style>
  <w:style w:type="paragraph" w:styleId="Sinespaciado">
    <w:name w:val="No Spacing"/>
    <w:qFormat/>
    <w:rsid w:val="005411B5"/>
    <w:pPr>
      <w:spacing w:after="0" w:line="240" w:lineRule="auto"/>
    </w:pPr>
    <w:rPr>
      <w:sz w:val="24"/>
      <w:lang w:val="es-AR"/>
    </w:rPr>
  </w:style>
  <w:style w:type="paragraph" w:customStyle="1" w:styleId="Contenidodelatabla">
    <w:name w:val="Contenido de la tabla"/>
    <w:basedOn w:val="Normal"/>
    <w:qFormat/>
    <w:rsid w:val="005411B5"/>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5A624B-E1CF-4C88-8852-EFE9F2B3F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19</Pages>
  <Words>5426</Words>
  <Characters>29846</Characters>
  <Application>Microsoft Office Word</Application>
  <DocSecurity>0</DocSecurity>
  <Lines>248</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oficina compras</dc:creator>
  <cp:keywords/>
  <dc:description/>
  <cp:lastModifiedBy>mcarmona</cp:lastModifiedBy>
  <cp:revision>10</cp:revision>
  <cp:lastPrinted>2022-08-26T12:10:00Z</cp:lastPrinted>
  <dcterms:created xsi:type="dcterms:W3CDTF">2022-11-15T13:58:00Z</dcterms:created>
  <dcterms:modified xsi:type="dcterms:W3CDTF">2023-05-08T15:10:00Z</dcterms:modified>
</cp:coreProperties>
</file>